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C0F03" w14:textId="77777777" w:rsidR="00311467" w:rsidRPr="00D951D1" w:rsidRDefault="00311467" w:rsidP="00311467">
      <w:pPr>
        <w:pStyle w:val="10"/>
        <w:spacing w:before="0" w:line="360" w:lineRule="auto"/>
        <w:jc w:val="center"/>
        <w:rPr>
          <w:rFonts w:ascii="Times New Roman" w:hAnsi="Times New Roman" w:cs="Times New Roman"/>
          <w:caps/>
          <w:color w:val="auto"/>
        </w:rPr>
      </w:pPr>
      <w:r w:rsidRPr="00D951D1">
        <w:rPr>
          <w:rFonts w:ascii="Times New Roman" w:hAnsi="Times New Roman" w:cs="Times New Roman"/>
          <w:caps/>
          <w:color w:val="auto"/>
        </w:rPr>
        <w:t>ЛЕКЦИЯ</w:t>
      </w:r>
    </w:p>
    <w:p w14:paraId="34C895F8" w14:textId="77777777" w:rsidR="00E372E3" w:rsidRDefault="00F51821" w:rsidP="00311467">
      <w:pPr>
        <w:jc w:val="center"/>
        <w:rPr>
          <w:rFonts w:eastAsiaTheme="majorEastAsia"/>
          <w:b/>
          <w:bCs/>
          <w:caps/>
          <w:sz w:val="28"/>
          <w:szCs w:val="28"/>
        </w:rPr>
      </w:pPr>
      <w:r w:rsidRPr="00F51821">
        <w:rPr>
          <w:rFonts w:eastAsiaTheme="majorEastAsia"/>
          <w:b/>
          <w:bCs/>
          <w:caps/>
          <w:sz w:val="28"/>
          <w:szCs w:val="28"/>
        </w:rPr>
        <w:t>Учет денежных средств</w:t>
      </w:r>
    </w:p>
    <w:p w14:paraId="0E2E278F" w14:textId="77777777" w:rsidR="00F51821" w:rsidRDefault="00F51821" w:rsidP="00311467">
      <w:pPr>
        <w:jc w:val="center"/>
      </w:pPr>
    </w:p>
    <w:p w14:paraId="6F015315" w14:textId="77777777" w:rsidR="00311467" w:rsidRDefault="00311467" w:rsidP="00FC526B">
      <w:pPr>
        <w:rPr>
          <w:szCs w:val="24"/>
        </w:rPr>
      </w:pPr>
    </w:p>
    <w:p w14:paraId="20DD3096" w14:textId="77777777" w:rsidR="00311467" w:rsidRPr="00311467" w:rsidRDefault="00311467" w:rsidP="00311467">
      <w:pPr>
        <w:rPr>
          <w:szCs w:val="24"/>
        </w:rPr>
      </w:pPr>
    </w:p>
    <w:p w14:paraId="609DA9F4" w14:textId="77777777" w:rsidR="00311467" w:rsidRPr="00D951D1" w:rsidRDefault="00311467" w:rsidP="00311467">
      <w:pPr>
        <w:jc w:val="center"/>
        <w:rPr>
          <w:sz w:val="24"/>
          <w:szCs w:val="24"/>
        </w:rPr>
      </w:pPr>
      <w:r w:rsidRPr="00D951D1">
        <w:rPr>
          <w:sz w:val="24"/>
          <w:szCs w:val="24"/>
        </w:rPr>
        <w:t>ПЛАН ЛЕКЦИИ</w:t>
      </w:r>
    </w:p>
    <w:p w14:paraId="1B8DF013" w14:textId="77777777" w:rsidR="00311467" w:rsidRDefault="00311467" w:rsidP="00311467"/>
    <w:tbl>
      <w:tblPr>
        <w:tblStyle w:val="a3"/>
        <w:tblW w:w="0" w:type="auto"/>
        <w:tblInd w:w="534" w:type="dxa"/>
        <w:tblBorders>
          <w:top w:val="dotted" w:sz="8" w:space="0" w:color="404040" w:themeColor="text1" w:themeTint="BF"/>
          <w:left w:val="dotted" w:sz="8" w:space="0" w:color="404040" w:themeColor="text1" w:themeTint="BF"/>
          <w:bottom w:val="dotted" w:sz="8" w:space="0" w:color="404040" w:themeColor="text1" w:themeTint="BF"/>
          <w:right w:val="dotted" w:sz="8" w:space="0" w:color="404040" w:themeColor="text1" w:themeTint="BF"/>
          <w:insideH w:val="dotted" w:sz="8" w:space="0" w:color="404040" w:themeColor="text1" w:themeTint="BF"/>
          <w:insideV w:val="dotted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8822"/>
      </w:tblGrid>
      <w:tr w:rsidR="00163238" w14:paraId="3FC531E3" w14:textId="77777777" w:rsidTr="00163238">
        <w:trPr>
          <w:trHeight w:val="20"/>
        </w:trPr>
        <w:tc>
          <w:tcPr>
            <w:tcW w:w="8822" w:type="dxa"/>
          </w:tcPr>
          <w:p w14:paraId="2F3FDB1A" w14:textId="77777777" w:rsidR="00163238" w:rsidRDefault="00163238" w:rsidP="00163238">
            <w:pPr>
              <w:pStyle w:val="a4"/>
              <w:numPr>
                <w:ilvl w:val="0"/>
                <w:numId w:val="35"/>
              </w:numPr>
            </w:pPr>
            <w:r w:rsidRPr="00163238">
              <w:rPr>
                <w:sz w:val="22"/>
                <w:szCs w:val="22"/>
              </w:rPr>
              <w:t>50 «Касса</w:t>
            </w:r>
          </w:p>
        </w:tc>
      </w:tr>
      <w:tr w:rsidR="00163238" w14:paraId="25C324A1" w14:textId="77777777" w:rsidTr="00163238">
        <w:trPr>
          <w:trHeight w:val="20"/>
        </w:trPr>
        <w:tc>
          <w:tcPr>
            <w:tcW w:w="8822" w:type="dxa"/>
          </w:tcPr>
          <w:p w14:paraId="0B17A936" w14:textId="77777777" w:rsidR="00163238" w:rsidRDefault="00163238" w:rsidP="00163238">
            <w:pPr>
              <w:pStyle w:val="a4"/>
              <w:numPr>
                <w:ilvl w:val="0"/>
                <w:numId w:val="35"/>
              </w:numPr>
            </w:pPr>
            <w:r w:rsidRPr="00163238">
              <w:rPr>
                <w:sz w:val="22"/>
                <w:szCs w:val="22"/>
              </w:rPr>
              <w:t>51 «Расчетные счета»</w:t>
            </w:r>
          </w:p>
        </w:tc>
      </w:tr>
      <w:tr w:rsidR="00163238" w14:paraId="0869BE73" w14:textId="77777777" w:rsidTr="00163238">
        <w:trPr>
          <w:trHeight w:val="20"/>
        </w:trPr>
        <w:tc>
          <w:tcPr>
            <w:tcW w:w="8822" w:type="dxa"/>
          </w:tcPr>
          <w:p w14:paraId="4A610E2D" w14:textId="77777777" w:rsidR="00163238" w:rsidRDefault="00163238" w:rsidP="00163238">
            <w:pPr>
              <w:pStyle w:val="a4"/>
              <w:numPr>
                <w:ilvl w:val="0"/>
                <w:numId w:val="35"/>
              </w:numPr>
            </w:pPr>
            <w:r w:rsidRPr="00163238">
              <w:rPr>
                <w:sz w:val="22"/>
                <w:szCs w:val="22"/>
              </w:rPr>
              <w:t>52 «Валютные счета»</w:t>
            </w:r>
          </w:p>
        </w:tc>
      </w:tr>
      <w:tr w:rsidR="00163238" w14:paraId="366C2E24" w14:textId="77777777" w:rsidTr="00163238">
        <w:trPr>
          <w:trHeight w:val="20"/>
        </w:trPr>
        <w:tc>
          <w:tcPr>
            <w:tcW w:w="8822" w:type="dxa"/>
          </w:tcPr>
          <w:p w14:paraId="5BBBFD0B" w14:textId="77777777" w:rsidR="00163238" w:rsidRPr="00163238" w:rsidRDefault="00163238" w:rsidP="00163238">
            <w:pPr>
              <w:pStyle w:val="a4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163238">
              <w:rPr>
                <w:sz w:val="22"/>
                <w:szCs w:val="22"/>
              </w:rPr>
              <w:t>55 «Специальные счета в банках»</w:t>
            </w:r>
          </w:p>
          <w:p w14:paraId="55E782D6" w14:textId="77777777" w:rsidR="00163238" w:rsidRPr="00163238" w:rsidRDefault="00163238" w:rsidP="00163238">
            <w:pPr>
              <w:pStyle w:val="a4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163238">
              <w:rPr>
                <w:sz w:val="22"/>
                <w:szCs w:val="22"/>
              </w:rPr>
              <w:t>57 «Переводы в пути»</w:t>
            </w:r>
          </w:p>
          <w:p w14:paraId="2D931E8A" w14:textId="77777777" w:rsidR="00163238" w:rsidRPr="00163238" w:rsidRDefault="00163238" w:rsidP="00163238">
            <w:pPr>
              <w:pStyle w:val="a4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163238">
              <w:rPr>
                <w:sz w:val="22"/>
                <w:szCs w:val="22"/>
              </w:rPr>
              <w:t>58 «Финансовые вложения»</w:t>
            </w:r>
          </w:p>
          <w:p w14:paraId="000762F6" w14:textId="77777777" w:rsidR="00163238" w:rsidRPr="00E82932" w:rsidRDefault="00163238" w:rsidP="00163238">
            <w:pPr>
              <w:pStyle w:val="a4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163238">
              <w:rPr>
                <w:sz w:val="22"/>
                <w:szCs w:val="22"/>
              </w:rPr>
              <w:t>59 «Резервы под о</w:t>
            </w:r>
            <w:r>
              <w:rPr>
                <w:sz w:val="22"/>
                <w:szCs w:val="22"/>
              </w:rPr>
              <w:t>бесценение финансовых вложений»</w:t>
            </w:r>
          </w:p>
        </w:tc>
      </w:tr>
    </w:tbl>
    <w:p w14:paraId="6F32EC73" w14:textId="77777777" w:rsidR="008820CA" w:rsidRDefault="008820CA" w:rsidP="00311467">
      <w:pPr>
        <w:ind w:firstLine="708"/>
        <w:rPr>
          <w:szCs w:val="24"/>
        </w:rPr>
      </w:pPr>
    </w:p>
    <w:p w14:paraId="0FA5E94C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Денежные средства представляют собой наиболее подвижные активы хозяйствующих субъектов. Операции с денежными средствами носят массовый характер и затрагивают практически все сферы финансово-хозяйственной деятельности.</w:t>
      </w:r>
    </w:p>
    <w:p w14:paraId="6AF3C347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Денежные средства организации отражаются, как правило, на счетах: 50 «Касса», 51 «Расчетные счета», 52 «Валютные счета», 55 «Специальные счета в банках», 57 «Переводы в пути», 58 «Финансовые вложения», 59 «Резервы под обесценение финансовых вложений».</w:t>
      </w:r>
    </w:p>
    <w:p w14:paraId="24975D40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Согласно Инструкции по применению Плана счетов финансово-хозяйственной деятельности, счет 50 «Касса» предназначен для обобщения информации о наличии и движении денежных средств в кассах организации. Но дебету этого счета отражают поступление денежных средств и денежных документов в кассу организации, а по кредиту — выплату денежных средств и выдачу денежных документов из кассы организации.</w:t>
      </w:r>
    </w:p>
    <w:p w14:paraId="5DE12DCD" w14:textId="6E24B8A9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На практике для работы с наличными деньгами организация должна иметь кассу и соблюдать требования, установленные Положением о порядке ведения кассовых операций с банкнотами и монетой Банка России на территории Российской Федерации</w:t>
      </w:r>
      <w:r w:rsidR="00F52035">
        <w:rPr>
          <w:sz w:val="22"/>
          <w:szCs w:val="22"/>
        </w:rPr>
        <w:t>.</w:t>
      </w:r>
      <w:r w:rsidRPr="00BD57F7">
        <w:rPr>
          <w:sz w:val="22"/>
          <w:szCs w:val="22"/>
        </w:rPr>
        <w:t xml:space="preserve"> </w:t>
      </w:r>
    </w:p>
    <w:p w14:paraId="22A6EB3D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Ответственность за сохранность ценностей, находящихся в кассе организации, несет кассир. С кассиром должен быть заключен договор о полной индивидуальной материальной ответственности. В небольших организациях функции кассира может выполнять главный бухгалтер.</w:t>
      </w:r>
    </w:p>
    <w:p w14:paraId="789B4DDC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Сумма наличных денег, которую компания может оставлять в кассе на конец рабочего дня, ограничена. Это ограничение называется лимитом остатка наличных денег в кассе или просто лимитом остатка кассы. Размер лимита устанавливает банк, обслуживающий организацию. Лимит согласовывается банком с руководителем организации и при необходимости может быть пересмотрен. Сверх лимита компания может хранить в кассе наличные деньги, предназначенные только для выплаты заработной платы и пособий. Но даже в этом случае срок хранения сверхлимитной наличности составляет не более трех рабочих дней (включая день получения денег в банке). Для организаций, расположенных в районах Крайнего Севера, — не более пяти дней.</w:t>
      </w:r>
    </w:p>
    <w:p w14:paraId="7906F4CB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Лимит устанавливается ежегодно. Для этого в банк необходимо представить соответствующий расчет. Бланк расчета можно взять в банке. Размер лимита может быть пересмотрен и в течение года. Чтобы установить новый лимит, необходимо написать в банк письмо в произвольной форме с указанием причин, по которым изменяется лимит. К письму прилагается новый расчет на установление лимита.</w:t>
      </w:r>
    </w:p>
    <w:p w14:paraId="1AEA03F6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Лимит остатка наличных денег рассчитывается по формуле</w:t>
      </w:r>
    </w:p>
    <w:p w14:paraId="1EA6C3B8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rFonts w:eastAsia="Arial Unicode MS"/>
          <w:noProof/>
          <w:sz w:val="22"/>
          <w:szCs w:val="22"/>
        </w:rPr>
        <w:drawing>
          <wp:inline distT="0" distB="0" distL="0" distR="0" wp14:anchorId="394261B1" wp14:editId="42AA998B">
            <wp:extent cx="551815" cy="299720"/>
            <wp:effectExtent l="19050" t="0" r="635" b="0"/>
            <wp:docPr id="2" name="Рисунок 4" descr="G:\Download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:\Download\media\image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AF2B07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 xml:space="preserve">где </w:t>
      </w:r>
      <w:r w:rsidRPr="00BD57F7">
        <w:rPr>
          <w:i/>
          <w:iCs/>
          <w:sz w:val="22"/>
          <w:szCs w:val="22"/>
          <w:lang w:val="en-US"/>
        </w:rPr>
        <w:t>L</w:t>
      </w:r>
      <w:r w:rsidRPr="00BD57F7">
        <w:rPr>
          <w:i/>
          <w:iCs/>
          <w:sz w:val="22"/>
          <w:szCs w:val="22"/>
        </w:rPr>
        <w:t xml:space="preserve"> —</w:t>
      </w:r>
      <w:r w:rsidRPr="00BD57F7">
        <w:rPr>
          <w:sz w:val="22"/>
          <w:szCs w:val="22"/>
        </w:rPr>
        <w:t xml:space="preserve"> лимит остатка наличных денег в рублях; </w:t>
      </w:r>
      <w:r w:rsidRPr="00BD57F7">
        <w:rPr>
          <w:i/>
          <w:iCs/>
          <w:sz w:val="22"/>
          <w:szCs w:val="22"/>
          <w:lang w:val="en-US"/>
        </w:rPr>
        <w:t>R</w:t>
      </w:r>
      <w:r w:rsidRPr="00BD57F7">
        <w:rPr>
          <w:i/>
          <w:iCs/>
          <w:sz w:val="22"/>
          <w:szCs w:val="22"/>
        </w:rPr>
        <w:t xml:space="preserve"> —</w:t>
      </w:r>
      <w:r w:rsidRPr="00BD57F7">
        <w:rPr>
          <w:sz w:val="22"/>
          <w:szCs w:val="22"/>
        </w:rPr>
        <w:t xml:space="preserve"> объем выдач наличных денег, за исключением сумм наличных денег, предназначенных для выплат заработной платы, стипендий и других выплат работникам, за расчетный период в рублях; </w:t>
      </w:r>
      <w:r w:rsidRPr="00BD57F7">
        <w:rPr>
          <w:i/>
          <w:iCs/>
          <w:sz w:val="22"/>
          <w:szCs w:val="22"/>
        </w:rPr>
        <w:t>Р —</w:t>
      </w:r>
      <w:r w:rsidRPr="00BD57F7">
        <w:rPr>
          <w:sz w:val="22"/>
          <w:szCs w:val="22"/>
        </w:rPr>
        <w:t xml:space="preserve"> расчетный период, определяемый юридическим лицом, индивидуальным предпринимателем, за который учитывается объем выдач наличных денег в рабочих днях; </w:t>
      </w:r>
      <w:proofErr w:type="spellStart"/>
      <w:r w:rsidRPr="00BD57F7">
        <w:rPr>
          <w:i/>
          <w:iCs/>
          <w:sz w:val="22"/>
          <w:szCs w:val="22"/>
          <w:lang w:val="en-US"/>
        </w:rPr>
        <w:t>N</w:t>
      </w:r>
      <w:r w:rsidRPr="00BD57F7">
        <w:rPr>
          <w:i/>
          <w:iCs/>
          <w:sz w:val="22"/>
          <w:szCs w:val="22"/>
          <w:vertAlign w:val="subscript"/>
          <w:lang w:val="en-US"/>
        </w:rPr>
        <w:t>n</w:t>
      </w:r>
      <w:proofErr w:type="spellEnd"/>
      <w:r w:rsidRPr="00BD57F7">
        <w:rPr>
          <w:i/>
          <w:iCs/>
          <w:sz w:val="22"/>
          <w:szCs w:val="22"/>
        </w:rPr>
        <w:t xml:space="preserve"> —</w:t>
      </w:r>
      <w:r w:rsidRPr="00BD57F7">
        <w:rPr>
          <w:sz w:val="22"/>
          <w:szCs w:val="22"/>
        </w:rPr>
        <w:t xml:space="preserve"> период времени между днями получения но денежному чеку в банке юридическим лицом, индивидуальным предпринимателем наличных денег, за исключением </w:t>
      </w:r>
      <w:r w:rsidRPr="00BD57F7">
        <w:rPr>
          <w:sz w:val="22"/>
          <w:szCs w:val="22"/>
        </w:rPr>
        <w:lastRenderedPageBreak/>
        <w:t>сумм наличных денег, предназначенных для выплат заработной платы, стипендий и других выплат работникам, в рабочих днях.</w:t>
      </w:r>
    </w:p>
    <w:p w14:paraId="2112ACCC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Если у организации несколько расчетных счетов в разных банках, она может подать расчет па установление лимита остатка</w:t>
      </w:r>
    </w:p>
    <w:p w14:paraId="647BCE52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кассы в любой из них. После того как лимит будет установлен, необходимо письменно сообщить об этом в другие банки.</w:t>
      </w:r>
    </w:p>
    <w:p w14:paraId="7CA7132D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Если организация не согласовала с банком сумму лимита остатка кассы, он считается равным нулю. В этом случае компания будет обязана сдавать в банк всю денежную наличность.</w:t>
      </w:r>
    </w:p>
    <w:p w14:paraId="30979B10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Поступление наличных денег в кассу отражается по дебету счета 50 «Касса» на основании приходного кассового ордера. Деньги, снятые с расчетного счета, следует оприходовать проводкой:</w:t>
      </w:r>
    </w:p>
    <w:p w14:paraId="43247613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ДЕБЕТ счета 50 «Касса» КРЕДИТ счета 51 «Расчетные счета» - поступили с расчетного счета денежные средства в кассу организации.</w:t>
      </w:r>
    </w:p>
    <w:p w14:paraId="68D298C2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Выдача наличных денежных средств из кассы отражается по кредиту счета 50 «Касса» на основании расходного кассового ордера.</w:t>
      </w:r>
    </w:p>
    <w:p w14:paraId="723B2CDB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Пример 7.1</w:t>
      </w:r>
    </w:p>
    <w:p w14:paraId="6334BA5A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Из кассы организации выданы наличные денежные средства в сумме 30000 руб. инженеру Павлову С. Н. для командировки в Новосибирск. Эта операция по выдаче денежных средств из кассы будет отражена на счетах бухгалтерского учета проводкой:</w:t>
      </w:r>
    </w:p>
    <w:p w14:paraId="78DE0501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ДЕБЕТ 71 «Расчеты с подотчетными лицами» КРЕДИТ 50 «Касса» — 30000 руб.</w:t>
      </w:r>
    </w:p>
    <w:p w14:paraId="7872F04B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В кассе организации могут храниться не только наличные деньги, но и денежные документы, например почтовые марки, оплаченные авиабилеты, проездные билеты, оплаченные путевки, приобретенные за счет средств социального страхования. Для их учета к счету 50 «Касса» открывается отдельный субсчет 3 «Денежные документы».</w:t>
      </w:r>
    </w:p>
    <w:p w14:paraId="1947358B" w14:textId="77777777" w:rsidR="00184DF0" w:rsidRDefault="00184DF0" w:rsidP="00163238">
      <w:pPr>
        <w:ind w:firstLine="709"/>
        <w:jc w:val="both"/>
        <w:rPr>
          <w:sz w:val="22"/>
          <w:szCs w:val="22"/>
        </w:rPr>
      </w:pPr>
    </w:p>
    <w:p w14:paraId="0A659B26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При осуществлении организациями и индивидуальными предпринимателями наличных денежных расчетов и (или) расчетов с использованием платежных карт в случаях продажи товаров, выполнения работ или оказания услуг в обязательном порядке применяется контрольно-кассовая техника, включенная в Государственный реестр (п. 1 ст. 2 Федерального закона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карт»).</w:t>
      </w:r>
    </w:p>
    <w:p w14:paraId="2D844EAE" w14:textId="77777777" w:rsidR="00184DF0" w:rsidRDefault="00184DF0" w:rsidP="00163238">
      <w:pPr>
        <w:ind w:firstLine="709"/>
        <w:jc w:val="both"/>
        <w:rPr>
          <w:sz w:val="22"/>
          <w:szCs w:val="22"/>
        </w:rPr>
      </w:pPr>
    </w:p>
    <w:p w14:paraId="76FDA97D" w14:textId="5B036D48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184DF0">
        <w:rPr>
          <w:b/>
          <w:bCs/>
          <w:sz w:val="32"/>
          <w:szCs w:val="32"/>
        </w:rPr>
        <w:t>Счет 51</w:t>
      </w:r>
      <w:r w:rsidRPr="00BD57F7">
        <w:rPr>
          <w:sz w:val="22"/>
          <w:szCs w:val="22"/>
        </w:rPr>
        <w:t xml:space="preserve"> «Расчетные счета» отражает наличие и движение денежных средств в валюте Российской Федерации на расчетных счетах организации, открытых в кредитных организациях.</w:t>
      </w:r>
    </w:p>
    <w:p w14:paraId="7C5C1273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i/>
          <w:iCs/>
          <w:sz w:val="22"/>
          <w:szCs w:val="22"/>
        </w:rPr>
        <w:t>Расчетным счетом</w:t>
      </w:r>
      <w:r w:rsidRPr="00BD57F7">
        <w:rPr>
          <w:sz w:val="22"/>
          <w:szCs w:val="22"/>
        </w:rPr>
        <w:t xml:space="preserve"> является счет юридического лица — резидента по законодательству РФ, являющегося коммерческой организацией по основной деятельности, а также счет частного предпринимателя. </w:t>
      </w:r>
      <w:r w:rsidRPr="00BD57F7">
        <w:rPr>
          <w:i/>
          <w:iCs/>
          <w:sz w:val="22"/>
          <w:szCs w:val="22"/>
        </w:rPr>
        <w:t>Текущий счет —</w:t>
      </w:r>
      <w:r w:rsidRPr="00BD57F7">
        <w:rPr>
          <w:sz w:val="22"/>
          <w:szCs w:val="22"/>
        </w:rPr>
        <w:t xml:space="preserve"> это счет юридического лица — резидента РФ, относящегося к некоммерческим организациям, для осуществления расчетных операций в соответствии с деятельностью, предусмотренной его учредительными документами. Структурным подразделениям коммерческих предприятий можно открывать только расчетный субсчет при предоставлении ходатайства юридического лица, а структурным подразделениям некоммерческих организаций — текущий субсчет.</w:t>
      </w:r>
    </w:p>
    <w:p w14:paraId="733CB14C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По дебету счета 51 «Расчетные счета» отражают поступление денежных средств на расчетные счета организации, по кредиту — списание денежных средств с расчетных счетов организации.</w:t>
      </w:r>
    </w:p>
    <w:p w14:paraId="7A6AA39F" w14:textId="77777777" w:rsidR="00163238" w:rsidRPr="00184DF0" w:rsidRDefault="00163238" w:rsidP="00163238">
      <w:pPr>
        <w:ind w:firstLine="709"/>
        <w:jc w:val="both"/>
        <w:rPr>
          <w:b/>
          <w:bCs/>
          <w:sz w:val="22"/>
          <w:szCs w:val="22"/>
        </w:rPr>
      </w:pPr>
      <w:r w:rsidRPr="00184DF0">
        <w:rPr>
          <w:b/>
          <w:bCs/>
          <w:sz w:val="22"/>
          <w:szCs w:val="22"/>
        </w:rPr>
        <w:t>Операции по расчетному счету отражают в бухгалтерском учете на основании выписок кредитной организации по расчетному счету и приложенных к ним денежно-расчетных документов.</w:t>
      </w:r>
    </w:p>
    <w:p w14:paraId="68140412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Аналитический учет счета 51 «Расчетные счета» ведется по каждому расчетному счету.</w:t>
      </w:r>
    </w:p>
    <w:p w14:paraId="62ED0360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Чтобы открыть расчетный счет, необходимо представить в банк следующие документы:</w:t>
      </w:r>
    </w:p>
    <w:p w14:paraId="39A755BD" w14:textId="77777777" w:rsidR="00163238" w:rsidRPr="00BD57F7" w:rsidRDefault="00163238" w:rsidP="00163238">
      <w:pPr>
        <w:numPr>
          <w:ilvl w:val="0"/>
          <w:numId w:val="30"/>
        </w:num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заявление (бланк заявления можно получить непосредственно в банке);</w:t>
      </w:r>
    </w:p>
    <w:p w14:paraId="639101A9" w14:textId="77777777" w:rsidR="00163238" w:rsidRPr="00BD57F7" w:rsidRDefault="00163238" w:rsidP="00163238">
      <w:pPr>
        <w:numPr>
          <w:ilvl w:val="0"/>
          <w:numId w:val="30"/>
        </w:num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нотариально заверенные копии учредительных документов и свидетельства о государственной регистрации организации;</w:t>
      </w:r>
    </w:p>
    <w:p w14:paraId="4CF98D9B" w14:textId="77777777" w:rsidR="00163238" w:rsidRPr="00BD57F7" w:rsidRDefault="00163238" w:rsidP="00163238">
      <w:pPr>
        <w:numPr>
          <w:ilvl w:val="0"/>
          <w:numId w:val="30"/>
        </w:num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справку о постановке организации на учет в налоговой инспекции;</w:t>
      </w:r>
    </w:p>
    <w:p w14:paraId="1CBA4BA7" w14:textId="77777777" w:rsidR="00163238" w:rsidRPr="00BD57F7" w:rsidRDefault="00163238" w:rsidP="00163238">
      <w:pPr>
        <w:numPr>
          <w:ilvl w:val="0"/>
          <w:numId w:val="30"/>
        </w:num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нотариально заверенную карточку с образцами подписей руководителя (первая подпись), главного бухгалтера (вторая подпись) и оттиском печати организации;</w:t>
      </w:r>
    </w:p>
    <w:p w14:paraId="31F4FF10" w14:textId="77777777" w:rsidR="00163238" w:rsidRPr="00BD57F7" w:rsidRDefault="00163238" w:rsidP="00163238">
      <w:pPr>
        <w:numPr>
          <w:ilvl w:val="0"/>
          <w:numId w:val="30"/>
        </w:num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копию справки о присвоении организации статистических кодов.</w:t>
      </w:r>
    </w:p>
    <w:p w14:paraId="1EE9E7E6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lastRenderedPageBreak/>
        <w:t>Компания может открыть столько расчетных счетов, сколько необходимо для осуществления ее деятельности, законодательно количество расчетных счетов не ограничено. Об открытии банковского счета организация обязана в течение семи дней сообщить в налоговую инспекцию (ст. 23 НК РФ).</w:t>
      </w:r>
    </w:p>
    <w:p w14:paraId="0E72294A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Если договор с банком предусматривает плату за открытие расчетного счета, она учитывается в составе прочих расходов:</w:t>
      </w:r>
    </w:p>
    <w:p w14:paraId="4CA6C157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ДЕБЕТ счета 91—2 «Прочие расходы» КРЕДИТ счета 51 «Расчетные счета» — уплачены банку денежные средства за открытие</w:t>
      </w:r>
      <w:r>
        <w:t xml:space="preserve"> </w:t>
      </w:r>
      <w:r w:rsidRPr="00BD57F7">
        <w:rPr>
          <w:sz w:val="22"/>
          <w:szCs w:val="22"/>
        </w:rPr>
        <w:t>расчетного счета (если такая плата предусмотрена договором банковского счета).</w:t>
      </w:r>
    </w:p>
    <w:p w14:paraId="34540F0E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Денежные средства, поступающие на расчетный счет, необходимо отразить по дебету счета 51 «Расчетные счета»:</w:t>
      </w:r>
    </w:p>
    <w:p w14:paraId="17D26DDF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ДЕБЕТ счета 51 «Расчетные счета» КРЕДИТ счета 62 «Расчеты с покупателями и заказчиками» или счета 76 «Расчеты с разными дебиторами и кредиторами» — поступили на расчетный счет денежные средства.</w:t>
      </w:r>
    </w:p>
    <w:p w14:paraId="7ECDB90F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Некоторые банки выплачивают организациям вознаграждение за использование средств, остающихся на расчетных счетах этих организаций. Поступившую сумму надо отразить как прочие доходы:</w:t>
      </w:r>
    </w:p>
    <w:p w14:paraId="3541655E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 xml:space="preserve">ДЕБЕТ счета 51 «Расчетные счета» КРЕДИТ счета 91 —1 «Прочие доходы» — начислен банком процент на </w:t>
      </w:r>
      <w:proofErr w:type="gramStart"/>
      <w:r w:rsidRPr="00BD57F7">
        <w:rPr>
          <w:sz w:val="22"/>
          <w:szCs w:val="22"/>
        </w:rPr>
        <w:t>остаток</w:t>
      </w:r>
      <w:proofErr w:type="gramEnd"/>
      <w:r w:rsidRPr="00BD57F7">
        <w:rPr>
          <w:sz w:val="22"/>
          <w:szCs w:val="22"/>
        </w:rPr>
        <w:t xml:space="preserve"> но расчетному счету.</w:t>
      </w:r>
    </w:p>
    <w:p w14:paraId="28DA96CD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Банк может списать деньги с расчетного счета только по поручению или с согласия владельца счета. В бесспорном порядке (т.е. без согласия) банк может сделать это только в исключительных случаях:</w:t>
      </w:r>
    </w:p>
    <w:p w14:paraId="64D7ED2B" w14:textId="77777777" w:rsidR="00163238" w:rsidRPr="00BD57F7" w:rsidRDefault="00163238" w:rsidP="00163238">
      <w:pPr>
        <w:numPr>
          <w:ilvl w:val="0"/>
          <w:numId w:val="31"/>
        </w:num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по решению суда;</w:t>
      </w:r>
    </w:p>
    <w:p w14:paraId="4AB27B63" w14:textId="77777777" w:rsidR="00163238" w:rsidRPr="00BD57F7" w:rsidRDefault="00163238" w:rsidP="00163238">
      <w:pPr>
        <w:numPr>
          <w:ilvl w:val="0"/>
          <w:numId w:val="31"/>
        </w:num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 xml:space="preserve">по требованию налоговой инспекции об уплате налоговых недоимок, пеней и штрафов, </w:t>
      </w:r>
      <w:proofErr w:type="gramStart"/>
      <w:r w:rsidRPr="00BD57F7">
        <w:rPr>
          <w:sz w:val="22"/>
          <w:szCs w:val="22"/>
        </w:rPr>
        <w:t>начисленных</w:t>
      </w:r>
      <w:proofErr w:type="gramEnd"/>
      <w:r w:rsidRPr="00BD57F7">
        <w:rPr>
          <w:sz w:val="22"/>
          <w:szCs w:val="22"/>
        </w:rPr>
        <w:t xml:space="preserve"> но результатам проверки.</w:t>
      </w:r>
    </w:p>
    <w:p w14:paraId="3C346CF7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Пени и штрафы списывают со счета нарушителя в очередности, установленной гражданским законодательством РФ (п. 6 ст. 114 НК РФ).</w:t>
      </w:r>
    </w:p>
    <w:p w14:paraId="42451E11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На практике встречаются случаи, когда по каким-либо причинам денежные средства списаны с расчетного счета ошибочно. До момента выяснения причины ошибки данную сумму необходимо отразить в дебете счета 76 «Расчеты с разными дебиторами и кредиторами», субсчет 2 «Расчеты по претензиям»:</w:t>
      </w:r>
    </w:p>
    <w:p w14:paraId="709F3FF3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ДЕБЕТ счета 76 «Расчеты с разными дебиторами и кредиторами», субсчет 2 «Расчеты по претензиям» КРЕДИТ счета 51«Рас- четные счета» — отражена сумма, ошибочно списанная с расчетного счета.</w:t>
      </w:r>
    </w:p>
    <w:p w14:paraId="28653BF3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Аналогичным образом следует поступить и в случае, если на расчетный счет ошибочно были зачислены деньги, предназначенные не для вашей организации. Только указанную сумму следует отразить по кредиту счета 76 «Расчеты с разными дебиторами и кредиторами», субсчет 2 «Расчеты по претензиям»:</w:t>
      </w:r>
    </w:p>
    <w:p w14:paraId="4EB997B1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ДЕБЕТ счета 51 «Расчетные счета» КРЕДИТ счета 76 «Расчеты с разными дебиторами и кредиторами», субсчет 2 «Расчеты по претензиям» — отражена сумма, ошибочно зачисленная на расчетный счет.</w:t>
      </w:r>
    </w:p>
    <w:p w14:paraId="40FD46E7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Пример 7.2</w:t>
      </w:r>
    </w:p>
    <w:p w14:paraId="4F95F172" w14:textId="07D003B6" w:rsidR="00163238" w:rsidRPr="00BD57F7" w:rsidRDefault="00163238" w:rsidP="00163238">
      <w:pPr>
        <w:ind w:firstLine="709"/>
        <w:jc w:val="both"/>
        <w:rPr>
          <w:i/>
          <w:iCs/>
          <w:sz w:val="22"/>
          <w:szCs w:val="22"/>
        </w:rPr>
      </w:pPr>
      <w:r w:rsidRPr="00BD57F7">
        <w:rPr>
          <w:sz w:val="22"/>
          <w:szCs w:val="22"/>
        </w:rPr>
        <w:t>На расчетный счет организации поступили денежные средства в размере 30</w:t>
      </w:r>
      <w:r w:rsidR="00665097">
        <w:rPr>
          <w:sz w:val="22"/>
          <w:szCs w:val="22"/>
        </w:rPr>
        <w:t> </w:t>
      </w:r>
      <w:r w:rsidRPr="00BD57F7">
        <w:rPr>
          <w:sz w:val="22"/>
          <w:szCs w:val="22"/>
        </w:rPr>
        <w:t>300</w:t>
      </w:r>
      <w:r w:rsidR="00665097">
        <w:rPr>
          <w:sz w:val="22"/>
          <w:szCs w:val="22"/>
        </w:rPr>
        <w:t> </w:t>
      </w:r>
      <w:r w:rsidRPr="00BD57F7">
        <w:rPr>
          <w:sz w:val="22"/>
          <w:szCs w:val="22"/>
        </w:rPr>
        <w:t>613 руб. от покупателей в оплату за реализованную продукцию. В этот же день организация выплатила заработную плату работникам в сумме 21</w:t>
      </w:r>
      <w:r w:rsidR="00665097">
        <w:rPr>
          <w:sz w:val="22"/>
          <w:szCs w:val="22"/>
        </w:rPr>
        <w:t> </w:t>
      </w:r>
      <w:r w:rsidRPr="00BD57F7">
        <w:rPr>
          <w:sz w:val="22"/>
          <w:szCs w:val="22"/>
        </w:rPr>
        <w:t>514</w:t>
      </w:r>
      <w:r w:rsidR="00665097">
        <w:rPr>
          <w:sz w:val="22"/>
          <w:szCs w:val="22"/>
        </w:rPr>
        <w:t> </w:t>
      </w:r>
      <w:r w:rsidRPr="00BD57F7">
        <w:rPr>
          <w:sz w:val="22"/>
          <w:szCs w:val="22"/>
        </w:rPr>
        <w:t>189 руб. и погасила свою задолженность перед поставщиками на сумму 7</w:t>
      </w:r>
      <w:r w:rsidR="00665097">
        <w:rPr>
          <w:sz w:val="22"/>
          <w:szCs w:val="22"/>
        </w:rPr>
        <w:t> </w:t>
      </w:r>
      <w:r w:rsidRPr="00BD57F7">
        <w:rPr>
          <w:sz w:val="22"/>
          <w:szCs w:val="22"/>
        </w:rPr>
        <w:t>158</w:t>
      </w:r>
      <w:r w:rsidR="00665097">
        <w:rPr>
          <w:sz w:val="22"/>
          <w:szCs w:val="22"/>
        </w:rPr>
        <w:t xml:space="preserve"> </w:t>
      </w:r>
      <w:r w:rsidRPr="00BD57F7">
        <w:rPr>
          <w:sz w:val="22"/>
          <w:szCs w:val="22"/>
        </w:rPr>
        <w:t xml:space="preserve">223 руб. В учете будут сделаны проводки, показанные в табл. 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3254"/>
        <w:gridCol w:w="2559"/>
        <w:gridCol w:w="2097"/>
        <w:gridCol w:w="1718"/>
      </w:tblGrid>
      <w:tr w:rsidR="00163238" w:rsidRPr="00BD57F7" w14:paraId="32961028" w14:textId="77777777" w:rsidTr="00186235">
        <w:trPr>
          <w:trHeight w:val="20"/>
        </w:trPr>
        <w:tc>
          <w:tcPr>
            <w:tcW w:w="1690" w:type="pct"/>
          </w:tcPr>
          <w:p w14:paraId="465C80F9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Содержание операции</w:t>
            </w:r>
          </w:p>
        </w:tc>
        <w:tc>
          <w:tcPr>
            <w:tcW w:w="1329" w:type="pct"/>
          </w:tcPr>
          <w:p w14:paraId="65CCB323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Дебет</w:t>
            </w:r>
          </w:p>
        </w:tc>
        <w:tc>
          <w:tcPr>
            <w:tcW w:w="1089" w:type="pct"/>
          </w:tcPr>
          <w:p w14:paraId="79012805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Кредит</w:t>
            </w:r>
          </w:p>
        </w:tc>
        <w:tc>
          <w:tcPr>
            <w:tcW w:w="892" w:type="pct"/>
          </w:tcPr>
          <w:p w14:paraId="3C692DA5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Сумма,</w:t>
            </w:r>
          </w:p>
          <w:p w14:paraId="2A08E716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руб.</w:t>
            </w:r>
          </w:p>
        </w:tc>
      </w:tr>
      <w:tr w:rsidR="00163238" w:rsidRPr="00BD57F7" w14:paraId="60D39C09" w14:textId="77777777" w:rsidTr="00186235">
        <w:trPr>
          <w:trHeight w:val="20"/>
        </w:trPr>
        <w:tc>
          <w:tcPr>
            <w:tcW w:w="1690" w:type="pct"/>
          </w:tcPr>
          <w:p w14:paraId="41F6AE37" w14:textId="4EB6F8C1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Поступили</w:t>
            </w:r>
            <w:r w:rsidR="00665097">
              <w:rPr>
                <w:sz w:val="22"/>
                <w:szCs w:val="22"/>
              </w:rPr>
              <w:t xml:space="preserve"> </w:t>
            </w:r>
            <w:r w:rsidRPr="00BD57F7">
              <w:rPr>
                <w:sz w:val="22"/>
                <w:szCs w:val="22"/>
              </w:rPr>
              <w:t>деньги на расчетный счет от покупателей</w:t>
            </w:r>
          </w:p>
        </w:tc>
        <w:tc>
          <w:tcPr>
            <w:tcW w:w="1329" w:type="pct"/>
          </w:tcPr>
          <w:p w14:paraId="2F864C19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51 «Расчетные счета»</w:t>
            </w:r>
          </w:p>
        </w:tc>
        <w:tc>
          <w:tcPr>
            <w:tcW w:w="1089" w:type="pct"/>
          </w:tcPr>
          <w:p w14:paraId="4E2225EF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62 «Расчеты с покупателями и заказчиками»</w:t>
            </w:r>
          </w:p>
        </w:tc>
        <w:tc>
          <w:tcPr>
            <w:tcW w:w="892" w:type="pct"/>
          </w:tcPr>
          <w:p w14:paraId="0F162D46" w14:textId="671F5386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30</w:t>
            </w:r>
            <w:r w:rsidR="00665097">
              <w:rPr>
                <w:sz w:val="22"/>
                <w:szCs w:val="22"/>
              </w:rPr>
              <w:t> </w:t>
            </w:r>
            <w:r w:rsidRPr="00BD57F7">
              <w:rPr>
                <w:sz w:val="22"/>
                <w:szCs w:val="22"/>
              </w:rPr>
              <w:t>300</w:t>
            </w:r>
            <w:r w:rsidR="00665097">
              <w:rPr>
                <w:sz w:val="22"/>
                <w:szCs w:val="22"/>
              </w:rPr>
              <w:t> </w:t>
            </w:r>
            <w:r w:rsidRPr="00BD57F7">
              <w:rPr>
                <w:sz w:val="22"/>
                <w:szCs w:val="22"/>
              </w:rPr>
              <w:t>613</w:t>
            </w:r>
            <w:r w:rsidR="00665097">
              <w:rPr>
                <w:sz w:val="22"/>
                <w:szCs w:val="22"/>
              </w:rPr>
              <w:t xml:space="preserve"> </w:t>
            </w:r>
          </w:p>
        </w:tc>
      </w:tr>
      <w:tr w:rsidR="00163238" w:rsidRPr="00BD57F7" w14:paraId="6ED44024" w14:textId="77777777" w:rsidTr="00186235">
        <w:trPr>
          <w:trHeight w:val="20"/>
        </w:trPr>
        <w:tc>
          <w:tcPr>
            <w:tcW w:w="1690" w:type="pct"/>
          </w:tcPr>
          <w:p w14:paraId="3115FBA8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Выплачена заработная плата работникам</w:t>
            </w:r>
          </w:p>
        </w:tc>
        <w:tc>
          <w:tcPr>
            <w:tcW w:w="1329" w:type="pct"/>
          </w:tcPr>
          <w:p w14:paraId="33643592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70 «Расчеты с персоналом по оплате труда»</w:t>
            </w:r>
          </w:p>
        </w:tc>
        <w:tc>
          <w:tcPr>
            <w:tcW w:w="1089" w:type="pct"/>
          </w:tcPr>
          <w:p w14:paraId="2667FE34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51 «Расчетные счета»</w:t>
            </w:r>
          </w:p>
        </w:tc>
        <w:tc>
          <w:tcPr>
            <w:tcW w:w="892" w:type="pct"/>
          </w:tcPr>
          <w:p w14:paraId="7E8FD466" w14:textId="0CAEFEC0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21</w:t>
            </w:r>
            <w:r w:rsidR="00665097">
              <w:rPr>
                <w:sz w:val="22"/>
                <w:szCs w:val="22"/>
              </w:rPr>
              <w:t> </w:t>
            </w:r>
            <w:r w:rsidRPr="00BD57F7">
              <w:rPr>
                <w:sz w:val="22"/>
                <w:szCs w:val="22"/>
              </w:rPr>
              <w:t>514</w:t>
            </w:r>
            <w:r w:rsidR="00665097">
              <w:rPr>
                <w:sz w:val="22"/>
                <w:szCs w:val="22"/>
              </w:rPr>
              <w:t> </w:t>
            </w:r>
            <w:r w:rsidRPr="00BD57F7">
              <w:rPr>
                <w:sz w:val="22"/>
                <w:szCs w:val="22"/>
              </w:rPr>
              <w:t>189</w:t>
            </w:r>
            <w:r w:rsidR="00665097">
              <w:rPr>
                <w:sz w:val="22"/>
                <w:szCs w:val="22"/>
              </w:rPr>
              <w:t xml:space="preserve"> </w:t>
            </w:r>
          </w:p>
        </w:tc>
      </w:tr>
      <w:tr w:rsidR="00163238" w:rsidRPr="00BD57F7" w14:paraId="2AE486AF" w14:textId="77777777" w:rsidTr="00186235">
        <w:trPr>
          <w:trHeight w:val="20"/>
        </w:trPr>
        <w:tc>
          <w:tcPr>
            <w:tcW w:w="1690" w:type="pct"/>
          </w:tcPr>
          <w:p w14:paraId="5FADA547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lastRenderedPageBreak/>
              <w:t>Оплачен с расчетного счета счет поставщика</w:t>
            </w:r>
          </w:p>
        </w:tc>
        <w:tc>
          <w:tcPr>
            <w:tcW w:w="1329" w:type="pct"/>
          </w:tcPr>
          <w:p w14:paraId="23AA8CE8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60 «Расчеты с поставщиками и подрядчиками»</w:t>
            </w:r>
          </w:p>
        </w:tc>
        <w:tc>
          <w:tcPr>
            <w:tcW w:w="1089" w:type="pct"/>
          </w:tcPr>
          <w:p w14:paraId="60EC5A46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51 «Расчетные счета»</w:t>
            </w:r>
          </w:p>
        </w:tc>
        <w:tc>
          <w:tcPr>
            <w:tcW w:w="892" w:type="pct"/>
          </w:tcPr>
          <w:p w14:paraId="66501FE5" w14:textId="544486E2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7</w:t>
            </w:r>
            <w:r w:rsidR="00665097">
              <w:rPr>
                <w:sz w:val="22"/>
                <w:szCs w:val="22"/>
              </w:rPr>
              <w:t> </w:t>
            </w:r>
            <w:r w:rsidRPr="00BD57F7">
              <w:rPr>
                <w:sz w:val="22"/>
                <w:szCs w:val="22"/>
              </w:rPr>
              <w:t>158</w:t>
            </w:r>
            <w:r w:rsidR="00665097">
              <w:rPr>
                <w:sz w:val="22"/>
                <w:szCs w:val="22"/>
              </w:rPr>
              <w:t xml:space="preserve"> </w:t>
            </w:r>
            <w:r w:rsidRPr="00BD57F7">
              <w:rPr>
                <w:sz w:val="22"/>
                <w:szCs w:val="22"/>
              </w:rPr>
              <w:t>223</w:t>
            </w:r>
          </w:p>
        </w:tc>
      </w:tr>
    </w:tbl>
    <w:p w14:paraId="1C0FB008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Счет 52 «Валютные счета» применяется для учета наличия и движения денежных средств в иностранных валютах на валютных счетах организации, открытых в кредитных организациях на территории Российской Федерации и за ее пределами.</w:t>
      </w:r>
    </w:p>
    <w:p w14:paraId="20E0EF2F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По дебету счета 52 «Валютные счета» отражают поступление денежных средств на валютные счета организации, по кредиту - списание денежных средств с валютных счетов организации. Суммы, ошибочно отнесенные в кредит или дебет валютных счетов организации и обнаруженные при проверке выписок кредитной организации, отражают на счете 76 «Расчеты с разными дебиторами и кредиторами» (субсчет «Расчеты по претензиям»).</w:t>
      </w:r>
    </w:p>
    <w:p w14:paraId="7044B477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Операции по валютным счетам отражают в бухгалтерском учете на основании выписок кредитной организации и приложенных к ним денежно-расчетных документов.</w:t>
      </w:r>
    </w:p>
    <w:p w14:paraId="16CC23A2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К счету 52 «Валютные счета» могут быть открыты субсчета:</w:t>
      </w:r>
    </w:p>
    <w:p w14:paraId="307FAEA2" w14:textId="77777777" w:rsidR="00163238" w:rsidRPr="00BD57F7" w:rsidRDefault="00163238" w:rsidP="00163238">
      <w:pPr>
        <w:numPr>
          <w:ilvl w:val="0"/>
          <w:numId w:val="32"/>
        </w:num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«Валютные счета внутри страны»;</w:t>
      </w:r>
    </w:p>
    <w:p w14:paraId="2D5B39D8" w14:textId="77777777" w:rsidR="00163238" w:rsidRPr="00BD57F7" w:rsidRDefault="00163238" w:rsidP="00163238">
      <w:pPr>
        <w:numPr>
          <w:ilvl w:val="0"/>
          <w:numId w:val="32"/>
        </w:num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«Валютные счета за рубежом».</w:t>
      </w:r>
    </w:p>
    <w:p w14:paraId="1FC6E7C4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Субсчет 52—1 «Валютные счета внутри страны» необходим для учета средств в иностранной валюте, остающихся в распоряжении организации после обязательной продажи валюты и совершения иных операций в соответствии с валютным законодательством;</w:t>
      </w:r>
    </w:p>
    <w:p w14:paraId="2CB60AF1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субсчет 52—2 «Валютные счета за рубежом» — для отражения движения денежных средств в иностранной валюте по валютному счету, открытому в банке за пределами Российской Федерации.</w:t>
      </w:r>
    </w:p>
    <w:p w14:paraId="5ECE96FE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Аналитический учет по счету 52 «Валютные счета» ведется по каждому счету, открытому для хранения денежных средств в иностранной валюте.</w:t>
      </w:r>
    </w:p>
    <w:p w14:paraId="36836724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Счет 55 «Специальные счета в банках» предназначен для обобщения информации о наличии и движении денежных средств в валюте Российской Федерации и иностранных валютах, находящихся на территории Российской Федерации и за ее пределами в аккредитивах, чековых книжках, иных платежных документах (кроме векселей), на текущих, особых и иных специальных счетах, а также о движении средств целевого финансирования в их части, подлежащей обособленному хранению.</w:t>
      </w:r>
    </w:p>
    <w:p w14:paraId="6A1893E3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К счету 55 «Специальные счета в банках» могут быть открыты субсчета:</w:t>
      </w:r>
    </w:p>
    <w:p w14:paraId="4BEE5410" w14:textId="77777777" w:rsidR="00163238" w:rsidRPr="00BD57F7" w:rsidRDefault="00163238" w:rsidP="00163238">
      <w:pPr>
        <w:numPr>
          <w:ilvl w:val="0"/>
          <w:numId w:val="33"/>
        </w:num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«Аккредитивы»;</w:t>
      </w:r>
    </w:p>
    <w:p w14:paraId="111BD989" w14:textId="77777777" w:rsidR="00163238" w:rsidRPr="00BD57F7" w:rsidRDefault="00163238" w:rsidP="00163238">
      <w:pPr>
        <w:numPr>
          <w:ilvl w:val="0"/>
          <w:numId w:val="33"/>
        </w:num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«Чековые книжки»;</w:t>
      </w:r>
    </w:p>
    <w:p w14:paraId="74750993" w14:textId="77777777" w:rsidR="00163238" w:rsidRPr="00BD57F7" w:rsidRDefault="00163238" w:rsidP="00163238">
      <w:pPr>
        <w:numPr>
          <w:ilvl w:val="0"/>
          <w:numId w:val="33"/>
        </w:num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«Депозитные счета».</w:t>
      </w:r>
    </w:p>
    <w:p w14:paraId="48FD3E11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Зачисление денежных средств в аккредитивы отражается по дебету счета 55 «Специальные счета в банках» и кредиту счетов 51 «Расчетные счета», 52 «Валютные счета», 66 «Расчеты по краткосрочным кредитам и займам» и других аналогичных счетов.</w:t>
      </w:r>
    </w:p>
    <w:p w14:paraId="36430125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Принятые на учет по счету 55 «Специальные счета в банках» средства в аккредитивах списываются по мере их использования (согласно выпискам кредитной организации), как правило, в дебет счета 60 «Расчеты с поставщиками и подрядчиками». Неиспользованные средства в аккредитивах после восстановления кредитной организацией на счет, с которого они были перечислены, отражают по кредиту счета 55 «Специальные счета в банках» в корреспонденции со счетами 51 «Расчетные счета» или 52 «Валютные счета».</w:t>
      </w:r>
    </w:p>
    <w:p w14:paraId="438FC2A8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Аналитический учет по субсчету 55—1 «Аккредитивы» ведется по каждому выставленному организацией аккредитиву.</w:t>
      </w:r>
    </w:p>
    <w:p w14:paraId="7D2B752E" w14:textId="77777777" w:rsidR="00163238" w:rsidRDefault="00163238" w:rsidP="00163238">
      <w:pPr>
        <w:ind w:firstLine="709"/>
        <w:jc w:val="both"/>
      </w:pPr>
      <w:r w:rsidRPr="00BD57F7">
        <w:rPr>
          <w:sz w:val="22"/>
          <w:szCs w:val="22"/>
        </w:rPr>
        <w:t xml:space="preserve">Депонирование средств при выдаче чековых книжек отражают по дебету счета 55 «Специальные счета в банках» и кредиту счетов 51 «Расчетные счета», 52 «Валютные счета», 66 «Расчеты по краткосрочным кредитам и займам» и других аналогичных счетов. Суммы по полученным в кредитной организации чековым книжкам списывают по мере оплаты выданных организацией чеков, т.е. в суммах погашения кредитной организацией предъявленных ей чеков (согласно выпискам кредитной организации), с кредита счета 55 «Специальные счета в банках» в дебет счетов учета расчетов (76 «Расчеты с разными дебиторами и кредиторами» и др.). </w:t>
      </w:r>
    </w:p>
    <w:p w14:paraId="073B50DD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Суммы</w:t>
      </w:r>
      <w:r>
        <w:t xml:space="preserve"> </w:t>
      </w:r>
      <w:r w:rsidRPr="00BD57F7">
        <w:rPr>
          <w:sz w:val="22"/>
          <w:szCs w:val="22"/>
        </w:rPr>
        <w:t xml:space="preserve">по чекам, выданным, но не оплаченным кредитной организацией (не предъявленным к оплате), оставляют на счете 55 «Специальные счета в банках». Сальдо по субсчету 55—2 «Чековые книжки» должно соответствовать сальдо по выписке кредитной организации. Суммы по возвращенным в кредитную организацию чекам (оставшимся неиспользованными) отражают по кредиту счета 55 «Специальные счета в банках» в корреспонденции со счетами 51 «Расчетные счета» </w:t>
      </w:r>
      <w:r w:rsidRPr="00BD57F7">
        <w:rPr>
          <w:sz w:val="22"/>
          <w:szCs w:val="22"/>
        </w:rPr>
        <w:lastRenderedPageBreak/>
        <w:t>или 52 «Валютные счета». Аналитический учет по субсчету 52 «Чековые книжки» ведется по каждой полученной чековой книжке.</w:t>
      </w:r>
    </w:p>
    <w:p w14:paraId="0999D82C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 xml:space="preserve">Перечисление денежных средств во вклады отражается </w:t>
      </w:r>
      <w:proofErr w:type="gramStart"/>
      <w:r w:rsidRPr="00BD57F7">
        <w:rPr>
          <w:sz w:val="22"/>
          <w:szCs w:val="22"/>
        </w:rPr>
        <w:t>организацией</w:t>
      </w:r>
      <w:proofErr w:type="gramEnd"/>
      <w:r w:rsidRPr="00BD57F7">
        <w:rPr>
          <w:sz w:val="22"/>
          <w:szCs w:val="22"/>
        </w:rPr>
        <w:t xml:space="preserve"> но дебету счета 55 «Специальные счета в банках» в корреспонденции со счетами 51 «Расчетные счета» или 52 «Валютные счета». При возврате кредитной организацией сумм вкладов в учете организации производятся обратные записи. Аналитический учет по субсчету 55—3 «Депозитные счета» ведется по каждому вкладу.</w:t>
      </w:r>
    </w:p>
    <w:p w14:paraId="6E06D810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На отдельных субсчетах, открываемых к счету 55 «Специальные счета в банках», учитывают движение обособленно хранящихся в кредитной организации средств целевого финансирования (поступивших бюджетных средств, средств на финансирование капитальных вложений, аккумулируемых и расходуемых организацией с отдельного счета, и т.д.). Филиалы, представительства и иные структурные подразделения организации, выделенные на отдельный баланс, которым открыты текущие счета в кредитных организациях для осуществления текущих расходов (оплата труда, отдельные хозяйственные расходы, командировочные суммы и т.п.), отражают их движение на отдельном субсчете к счету 55 «Специальные счета в банках».</w:t>
      </w:r>
    </w:p>
    <w:p w14:paraId="179BD3FA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Наличие и движение денежных средств в иностранных валютах учитывают на счете 55 «Специальные счета в банках» обособленно.</w:t>
      </w:r>
    </w:p>
    <w:p w14:paraId="501FE287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Аналитический учет по данному счету должен обеспечить возможность получения данных о наличии и движении денежных средств в аккредитивах, чековых книжках, депозитах на территории Российской Федерации и за ее пределами.</w:t>
      </w:r>
    </w:p>
    <w:p w14:paraId="72424489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Счет 57 «Переводы в пути» отражает движение денежных средств (переводов) в валюте Российской Федерации и иностранных валютах в пути, т.е. денежных сумм (преимущественно выручки от продажи товаров организаций, осуществляющих торговую деятельность), внесенных в кассы кредитных организаций или кассы почтовых отделений для зачисления на расчетный или иной счет организации, но еще не зачисленных по назначению.</w:t>
      </w:r>
    </w:p>
    <w:p w14:paraId="734C2065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Основанием для принятия на учет сумм по счету 57 «Переводы в пути» (например, при сдаче выручки от продажи) являются</w:t>
      </w:r>
    </w:p>
    <w:p w14:paraId="4A83C0CC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квитанции банка или почтового отделения, копии сопроводительных ведомостей на сдачу выручки инкассаторам и т.п. Движение денежных средств (переводов) в иностранных валютах учитывают на счете 57 «Переводы в пути» обособленно.</w:t>
      </w:r>
    </w:p>
    <w:p w14:paraId="3B88208F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Счет 58 «Финансовые вложения» предназначен для обобщения информации о наличии и движении инвестиций организации в государственные ценные бумаги, акции, облигации и иные ценные бумаги других организаций, уставные (складочные) капиталы других организаций, а также предоставленные другим организациям займы.</w:t>
      </w:r>
    </w:p>
    <w:p w14:paraId="7055EE9B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К счету 58 «Финансовые вложения» могут быть открыты субсчета:</w:t>
      </w:r>
    </w:p>
    <w:p w14:paraId="2BAF964A" w14:textId="77777777" w:rsidR="00163238" w:rsidRPr="00BD57F7" w:rsidRDefault="00163238" w:rsidP="00163238">
      <w:pPr>
        <w:numPr>
          <w:ilvl w:val="0"/>
          <w:numId w:val="34"/>
        </w:num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«Паи и акции»;</w:t>
      </w:r>
    </w:p>
    <w:p w14:paraId="0A25509B" w14:textId="77777777" w:rsidR="00163238" w:rsidRPr="00BD57F7" w:rsidRDefault="00163238" w:rsidP="00163238">
      <w:pPr>
        <w:numPr>
          <w:ilvl w:val="0"/>
          <w:numId w:val="34"/>
        </w:num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«Долговые ценные бумаги»;</w:t>
      </w:r>
    </w:p>
    <w:p w14:paraId="5491F4DE" w14:textId="77777777" w:rsidR="00163238" w:rsidRPr="00BD57F7" w:rsidRDefault="00163238" w:rsidP="00163238">
      <w:pPr>
        <w:numPr>
          <w:ilvl w:val="0"/>
          <w:numId w:val="34"/>
        </w:num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«Предоставленные займы»;</w:t>
      </w:r>
    </w:p>
    <w:p w14:paraId="7E6BC914" w14:textId="77777777" w:rsidR="00163238" w:rsidRPr="00BD57F7" w:rsidRDefault="00163238" w:rsidP="00163238">
      <w:pPr>
        <w:numPr>
          <w:ilvl w:val="0"/>
          <w:numId w:val="34"/>
        </w:num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«</w:t>
      </w:r>
      <w:proofErr w:type="gramStart"/>
      <w:r w:rsidRPr="00BD57F7">
        <w:rPr>
          <w:sz w:val="22"/>
          <w:szCs w:val="22"/>
        </w:rPr>
        <w:t>Вклады</w:t>
      </w:r>
      <w:proofErr w:type="gramEnd"/>
      <w:r w:rsidRPr="00BD57F7">
        <w:rPr>
          <w:sz w:val="22"/>
          <w:szCs w:val="22"/>
        </w:rPr>
        <w:t xml:space="preserve"> но договору простого товарищества».</w:t>
      </w:r>
    </w:p>
    <w:p w14:paraId="080DFBB4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Финансовые вложения, осуществленные организацией, отражают по дебету счета 58 и кредиту счетов, на которых учитывают ценности, подлежащие передаче в счет этих вложений. Например, приобретение организацией ценных бумаг других организаций за плату проводится по дебету счета 58 «Финансовые вложения» и кредиту счетов 51 «Расчетные счета» или 52 «Валютные счета».</w:t>
      </w:r>
    </w:p>
    <w:p w14:paraId="498201A0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По долговым ценным бумагам с неопределенной текущей рыночной стоимостью организации разрешается разницу между первоначальной стоимостью и номинальной стоимостью в течение срока их обращения равномерно, по мере причитающегося по ним в соответствии с условиями выпуска дохода, относить на финансовые результаты коммерческой организации или уменьшение или увеличение расходов некоммерческой организации.</w:t>
      </w:r>
    </w:p>
    <w:p w14:paraId="1B853E01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При списании суммы превышения покупной стоимости приобретенных организацией облигаций и иных долговых ценных бумаг над их номинальной стоимостью делают записи по дебету счета 76 «Расчеты с разными дебиторами и кредиторами» (на сумму причитающегося к получению по ценным бумагам дохода) и кредиту счетов 58 «Финансовые вложения» (на часть разницы между</w:t>
      </w:r>
    </w:p>
    <w:p w14:paraId="61A86EE6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покупной и номинальной стоимостью), 91 «Прочие доходы и расходы» (на разницу между суммами, отнесенными на счета 76 «Расчеты с разными дебиторами и кредиторами» и 58 «Финансовые вложения»).</w:t>
      </w:r>
    </w:p>
    <w:p w14:paraId="15B352C9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 xml:space="preserve">В случае доначисления суммы превышения номинальной стоимости приобретенных организацией облигаций и иных долговых ценных бумаг над их покупной стоимостью делают записи </w:t>
      </w:r>
      <w:r w:rsidRPr="00BD57F7">
        <w:rPr>
          <w:sz w:val="22"/>
          <w:szCs w:val="22"/>
        </w:rPr>
        <w:lastRenderedPageBreak/>
        <w:t>по дебету счетов 76 «Расчеты с разными дебиторами и кредиторами» (на сумму причитающегося к получению по ценным бумагам дохода), 58 «Финансовые вложения» (на часть разницы между покупной и номинальной стоимостью) и кредиту счета 91 «Прочие доходы и расходы» (на общую сумму, отнесенную на счета 76 «Расчеты с разными дебиторами и кредиторами» и 58 «Финансовые вложения»).</w:t>
      </w:r>
    </w:p>
    <w:p w14:paraId="1B7BABB5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Погашение (выкуй) и продажа ценных бумаг, учитываемых на счете 58 «Финансовые вложения», отражают по дебету счета 91 «Прочие доходы и расходы» и кредиту счета 58 «Финансовые вложения» (кроме организаций, которые отражают эти операции на счете 90 «Продажи»). На субсчете 58-3 «Предоставленные займы» учитывают движение предоставленных организацией юридическим и физическим (кроме работников организации) лицам денежных и иных займов. Предоставленные организацией юридическим и физическим лицам (кроме работников организации) займы, обеспеченные векселями, учитывают на этом субсчете обособленно.</w:t>
      </w:r>
    </w:p>
    <w:p w14:paraId="72770B8D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Предоставленные займы отражают по дебету счета 58 «Финансовые вложения» в корреспонденции со счетом 51 «Расчетные счета» или другими соответствующими счетами. Возврат займов отражают по дебету счета 51 «Расчетные счета» или других соответствующих счетов и кредиту счета 58 «Финансовые вложения».</w:t>
      </w:r>
    </w:p>
    <w:p w14:paraId="5C032764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Предоставление вклада в общее имущество по договору простого товарищества отражают по дебету счета 58 «Финансовые вложения» в корреспонденции со счетом 51 «Расчетные счета» и другими соответствующими счетами по учету выделенного имущества.</w:t>
      </w:r>
    </w:p>
    <w:p w14:paraId="000B1B3F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В случае прекращения договора простого товарищества возврат имущества отражают по кредиту счета 58 «Финансовые вложения» в корреспонденции со счетами учета имущества.</w:t>
      </w:r>
    </w:p>
    <w:p w14:paraId="4520F34A" w14:textId="77777777" w:rsidR="00163238" w:rsidRDefault="00163238" w:rsidP="00163238">
      <w:pPr>
        <w:ind w:firstLine="709"/>
        <w:jc w:val="both"/>
      </w:pPr>
      <w:r w:rsidRPr="00BD57F7">
        <w:rPr>
          <w:sz w:val="22"/>
          <w:szCs w:val="22"/>
        </w:rPr>
        <w:t xml:space="preserve">Аналитический учет по счету 58 «Финансовые вложения» ведется по видам финансовых вложений и объектам, в которые они осуществлены (по организациям-продавцам ценных бумаг, по другим организациям, участником которых является организация, по организациям-заемщикам и т.д.). Построение аналитического учета должно обеспечить возможность получения данных о краткосрочных и долгосрочных активах. </w:t>
      </w:r>
    </w:p>
    <w:p w14:paraId="1C222897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Учет финансовых вложений</w:t>
      </w:r>
      <w:r>
        <w:t xml:space="preserve"> </w:t>
      </w:r>
      <w:r w:rsidRPr="00BD57F7">
        <w:rPr>
          <w:sz w:val="22"/>
          <w:szCs w:val="22"/>
        </w:rPr>
        <w:t>в рамках группы взаимосвязанных организаций, о деятельности которой составляется сводная бухгалтерская отчетность, ведется на счете 58 «Финансовые вложения» обособленно.</w:t>
      </w:r>
    </w:p>
    <w:p w14:paraId="657BEDA3" w14:textId="77777777" w:rsidR="00163238" w:rsidRPr="00BD57F7" w:rsidRDefault="00163238" w:rsidP="00163238">
      <w:pPr>
        <w:ind w:firstLine="709"/>
        <w:jc w:val="both"/>
        <w:rPr>
          <w:b/>
          <w:bCs/>
          <w:sz w:val="22"/>
          <w:szCs w:val="22"/>
        </w:rPr>
      </w:pPr>
      <w:r w:rsidRPr="00BD57F7">
        <w:rPr>
          <w:b/>
          <w:bCs/>
          <w:sz w:val="22"/>
          <w:szCs w:val="22"/>
        </w:rPr>
        <w:t>Пример 7.4</w:t>
      </w:r>
    </w:p>
    <w:p w14:paraId="5E587CAD" w14:textId="7A1F6C26" w:rsidR="00163238" w:rsidRDefault="00163238" w:rsidP="00163238">
      <w:pPr>
        <w:ind w:firstLine="709"/>
        <w:jc w:val="both"/>
      </w:pPr>
      <w:r w:rsidRPr="00BD57F7">
        <w:rPr>
          <w:sz w:val="22"/>
          <w:szCs w:val="22"/>
        </w:rPr>
        <w:t xml:space="preserve">Организация за счет собственных средств сделала финансовые вложения — приобрела 10 акций ОАО «Русь» через посредника. Стоимость акций — 15000 руб., комиссионное вознаграждение посредника — 480 руб., в том числе НДС — </w:t>
      </w:r>
      <w:r w:rsidR="00665097">
        <w:rPr>
          <w:sz w:val="22"/>
          <w:szCs w:val="22"/>
        </w:rPr>
        <w:t>80</w:t>
      </w:r>
      <w:r w:rsidRPr="00BD57F7">
        <w:rPr>
          <w:sz w:val="22"/>
          <w:szCs w:val="22"/>
        </w:rPr>
        <w:t xml:space="preserve"> руб. Имеется счет-фактура фирмы на оказание консультационных услуг в сумме 150 руб., в том числе НДС — 23 руб. Приобретенные акции приняты на учет по первоначальной стоимости, момент приобретения ценных бумаг совпадает с моментом перехода права собственности, оплата приобретенных финансовых вложений и консультационных услуг произведена с расчетного счета. В бухгалтерском учете производятся следующие записи </w:t>
      </w:r>
    </w:p>
    <w:p w14:paraId="03B3D95C" w14:textId="77777777" w:rsidR="00163238" w:rsidRPr="00BD57F7" w:rsidRDefault="00163238" w:rsidP="00163238">
      <w:pPr>
        <w:ind w:firstLine="709"/>
        <w:jc w:val="both"/>
        <w:rPr>
          <w:i/>
          <w:iCs/>
          <w:sz w:val="22"/>
          <w:szCs w:val="22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3119"/>
        <w:gridCol w:w="2388"/>
        <w:gridCol w:w="2827"/>
        <w:gridCol w:w="1294"/>
      </w:tblGrid>
      <w:tr w:rsidR="00163238" w:rsidRPr="00BD57F7" w14:paraId="1181B305" w14:textId="77777777" w:rsidTr="00163238">
        <w:trPr>
          <w:trHeight w:val="20"/>
        </w:trPr>
        <w:tc>
          <w:tcPr>
            <w:tcW w:w="1620" w:type="pct"/>
          </w:tcPr>
          <w:p w14:paraId="25A6501A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Содержание операции</w:t>
            </w:r>
          </w:p>
        </w:tc>
        <w:tc>
          <w:tcPr>
            <w:tcW w:w="1240" w:type="pct"/>
          </w:tcPr>
          <w:p w14:paraId="785BB954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Дебет</w:t>
            </w:r>
          </w:p>
        </w:tc>
        <w:tc>
          <w:tcPr>
            <w:tcW w:w="1468" w:type="pct"/>
          </w:tcPr>
          <w:p w14:paraId="71E1BB15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Кредит</w:t>
            </w:r>
          </w:p>
        </w:tc>
        <w:tc>
          <w:tcPr>
            <w:tcW w:w="672" w:type="pct"/>
          </w:tcPr>
          <w:p w14:paraId="7BD3004C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Сумма,</w:t>
            </w:r>
          </w:p>
          <w:p w14:paraId="68BF648F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руб.</w:t>
            </w:r>
          </w:p>
        </w:tc>
      </w:tr>
      <w:tr w:rsidR="00163238" w:rsidRPr="00BD57F7" w14:paraId="19E84BC1" w14:textId="77777777" w:rsidTr="00163238">
        <w:trPr>
          <w:trHeight w:val="20"/>
        </w:trPr>
        <w:tc>
          <w:tcPr>
            <w:tcW w:w="1620" w:type="pct"/>
          </w:tcPr>
          <w:p w14:paraId="37BD7DF7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Отражено получение права собственности на приобретенные акции</w:t>
            </w:r>
          </w:p>
        </w:tc>
        <w:tc>
          <w:tcPr>
            <w:tcW w:w="1240" w:type="pct"/>
          </w:tcPr>
          <w:p w14:paraId="7B963A94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58 «Финансовые вложения»</w:t>
            </w:r>
          </w:p>
        </w:tc>
        <w:tc>
          <w:tcPr>
            <w:tcW w:w="1468" w:type="pct"/>
          </w:tcPr>
          <w:p w14:paraId="4D523567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76 «Расчеты с разными дебиторами и кредиторами»</w:t>
            </w:r>
          </w:p>
        </w:tc>
        <w:tc>
          <w:tcPr>
            <w:tcW w:w="672" w:type="pct"/>
          </w:tcPr>
          <w:p w14:paraId="65D79126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15000</w:t>
            </w:r>
          </w:p>
        </w:tc>
      </w:tr>
      <w:tr w:rsidR="00163238" w:rsidRPr="00BD57F7" w14:paraId="65F716D8" w14:textId="77777777" w:rsidTr="00163238">
        <w:trPr>
          <w:trHeight w:val="20"/>
        </w:trPr>
        <w:tc>
          <w:tcPr>
            <w:tcW w:w="1620" w:type="pct"/>
          </w:tcPr>
          <w:p w14:paraId="7FAEE2A2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Начислено комиссионное вознаграждение посредника</w:t>
            </w:r>
          </w:p>
        </w:tc>
        <w:tc>
          <w:tcPr>
            <w:tcW w:w="1240" w:type="pct"/>
          </w:tcPr>
          <w:p w14:paraId="7339518A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58 «Финансовые вложения»</w:t>
            </w:r>
          </w:p>
        </w:tc>
        <w:tc>
          <w:tcPr>
            <w:tcW w:w="1468" w:type="pct"/>
          </w:tcPr>
          <w:p w14:paraId="78FA2286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76 «Расчеты с разными дебиторами и кредиторами»</w:t>
            </w:r>
          </w:p>
        </w:tc>
        <w:tc>
          <w:tcPr>
            <w:tcW w:w="672" w:type="pct"/>
          </w:tcPr>
          <w:p w14:paraId="2F0B7793" w14:textId="1C5942D4" w:rsidR="00163238" w:rsidRPr="00BD57F7" w:rsidRDefault="00665097" w:rsidP="001862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163238" w:rsidRPr="00BD57F7" w14:paraId="4F3FD124" w14:textId="77777777" w:rsidTr="00163238">
        <w:trPr>
          <w:trHeight w:val="20"/>
        </w:trPr>
        <w:tc>
          <w:tcPr>
            <w:tcW w:w="1620" w:type="pct"/>
          </w:tcPr>
          <w:p w14:paraId="53345182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Начислен НДС по услугам посредника</w:t>
            </w:r>
          </w:p>
        </w:tc>
        <w:tc>
          <w:tcPr>
            <w:tcW w:w="1240" w:type="pct"/>
          </w:tcPr>
          <w:p w14:paraId="1927B76E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19 «Налог на добавленную стоимость по приобретенным ценностям»</w:t>
            </w:r>
          </w:p>
        </w:tc>
        <w:tc>
          <w:tcPr>
            <w:tcW w:w="1468" w:type="pct"/>
          </w:tcPr>
          <w:p w14:paraId="23B4AA37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76 «Расчеты с разными дебиторами и кредиторами»</w:t>
            </w:r>
          </w:p>
        </w:tc>
        <w:tc>
          <w:tcPr>
            <w:tcW w:w="672" w:type="pct"/>
          </w:tcPr>
          <w:p w14:paraId="64F2BCBF" w14:textId="46BC5A4B" w:rsidR="00163238" w:rsidRPr="00BD57F7" w:rsidRDefault="00665097" w:rsidP="001862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163238" w:rsidRPr="00BD57F7" w14:paraId="0DC4A7F1" w14:textId="77777777" w:rsidTr="00163238">
        <w:trPr>
          <w:trHeight w:val="20"/>
        </w:trPr>
        <w:tc>
          <w:tcPr>
            <w:tcW w:w="1620" w:type="pct"/>
          </w:tcPr>
          <w:p w14:paraId="5E471F2E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Начислена стоимость</w:t>
            </w:r>
          </w:p>
          <w:p w14:paraId="6983FE07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консультационных</w:t>
            </w:r>
          </w:p>
          <w:p w14:paraId="07B535FA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услуг</w:t>
            </w:r>
          </w:p>
        </w:tc>
        <w:tc>
          <w:tcPr>
            <w:tcW w:w="1240" w:type="pct"/>
          </w:tcPr>
          <w:p w14:paraId="4DE46CB8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58 «Финансовые вложения»</w:t>
            </w:r>
          </w:p>
        </w:tc>
        <w:tc>
          <w:tcPr>
            <w:tcW w:w="1468" w:type="pct"/>
          </w:tcPr>
          <w:p w14:paraId="4F2BB1D3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76 «Расчеты с разными дебиторами и кредиторами»</w:t>
            </w:r>
          </w:p>
        </w:tc>
        <w:tc>
          <w:tcPr>
            <w:tcW w:w="672" w:type="pct"/>
          </w:tcPr>
          <w:p w14:paraId="5A51C378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125</w:t>
            </w:r>
          </w:p>
        </w:tc>
      </w:tr>
      <w:tr w:rsidR="00163238" w:rsidRPr="00BD57F7" w14:paraId="131C0C34" w14:textId="77777777" w:rsidTr="00163238">
        <w:trPr>
          <w:trHeight w:val="20"/>
        </w:trPr>
        <w:tc>
          <w:tcPr>
            <w:tcW w:w="1620" w:type="pct"/>
          </w:tcPr>
          <w:p w14:paraId="4C6B77C1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lastRenderedPageBreak/>
              <w:t>Начислен ИДС</w:t>
            </w:r>
          </w:p>
          <w:p w14:paraId="51DE1196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по консультационным</w:t>
            </w:r>
          </w:p>
          <w:p w14:paraId="4F55859A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услугам</w:t>
            </w:r>
          </w:p>
        </w:tc>
        <w:tc>
          <w:tcPr>
            <w:tcW w:w="1240" w:type="pct"/>
          </w:tcPr>
          <w:p w14:paraId="1EF3442E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19 «Налог на добавленную стоимость по приобретенным ценностям»</w:t>
            </w:r>
          </w:p>
        </w:tc>
        <w:tc>
          <w:tcPr>
            <w:tcW w:w="1468" w:type="pct"/>
          </w:tcPr>
          <w:p w14:paraId="758B6D61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76 «Расчеты с разными дебиторами и кредиторами»</w:t>
            </w:r>
          </w:p>
        </w:tc>
        <w:tc>
          <w:tcPr>
            <w:tcW w:w="672" w:type="pct"/>
          </w:tcPr>
          <w:p w14:paraId="00F005D2" w14:textId="42645BA0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2</w:t>
            </w:r>
            <w:r w:rsidR="00665097">
              <w:rPr>
                <w:sz w:val="22"/>
                <w:szCs w:val="22"/>
              </w:rPr>
              <w:t>5</w:t>
            </w:r>
          </w:p>
        </w:tc>
      </w:tr>
      <w:tr w:rsidR="00163238" w:rsidRPr="00BD57F7" w14:paraId="60CC0941" w14:textId="77777777" w:rsidTr="00163238">
        <w:trPr>
          <w:trHeight w:val="20"/>
        </w:trPr>
        <w:tc>
          <w:tcPr>
            <w:tcW w:w="1620" w:type="pct"/>
          </w:tcPr>
          <w:p w14:paraId="360CE23C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Перечислены денежные средства в оплату приобретенных акций</w:t>
            </w:r>
          </w:p>
        </w:tc>
        <w:tc>
          <w:tcPr>
            <w:tcW w:w="1240" w:type="pct"/>
          </w:tcPr>
          <w:p w14:paraId="274FF7BF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76 «Расчеты с разными дебиторами и кредиторами»</w:t>
            </w:r>
          </w:p>
        </w:tc>
        <w:tc>
          <w:tcPr>
            <w:tcW w:w="1468" w:type="pct"/>
          </w:tcPr>
          <w:p w14:paraId="41E01162" w14:textId="77777777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51 «Расчетные счета»</w:t>
            </w:r>
          </w:p>
        </w:tc>
        <w:tc>
          <w:tcPr>
            <w:tcW w:w="672" w:type="pct"/>
          </w:tcPr>
          <w:p w14:paraId="4C07C2E1" w14:textId="08FDD56F" w:rsidR="00163238" w:rsidRPr="00BD57F7" w:rsidRDefault="00163238" w:rsidP="00186235">
            <w:pPr>
              <w:jc w:val="both"/>
              <w:rPr>
                <w:sz w:val="22"/>
                <w:szCs w:val="22"/>
              </w:rPr>
            </w:pPr>
            <w:r w:rsidRPr="00BD57F7">
              <w:rPr>
                <w:sz w:val="22"/>
                <w:szCs w:val="22"/>
              </w:rPr>
              <w:t>15</w:t>
            </w:r>
            <w:r w:rsidR="00665097">
              <w:rPr>
                <w:sz w:val="22"/>
                <w:szCs w:val="22"/>
              </w:rPr>
              <w:t> </w:t>
            </w:r>
            <w:r w:rsidRPr="00BD57F7">
              <w:rPr>
                <w:sz w:val="22"/>
                <w:szCs w:val="22"/>
              </w:rPr>
              <w:t>630</w:t>
            </w:r>
            <w:r w:rsidR="00665097">
              <w:rPr>
                <w:sz w:val="22"/>
                <w:szCs w:val="22"/>
              </w:rPr>
              <w:t xml:space="preserve"> </w:t>
            </w:r>
          </w:p>
        </w:tc>
      </w:tr>
    </w:tbl>
    <w:p w14:paraId="0E8BE273" w14:textId="5DA3D3F4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Таким образом, на счете 58 «Финансовые вложения» собирается первоначальная стоимость финансовых вложений, равная 15</w:t>
      </w:r>
      <w:r w:rsidR="00665097">
        <w:rPr>
          <w:sz w:val="22"/>
          <w:szCs w:val="22"/>
        </w:rPr>
        <w:t> </w:t>
      </w:r>
      <w:proofErr w:type="gramStart"/>
      <w:r w:rsidRPr="00BD57F7">
        <w:rPr>
          <w:sz w:val="22"/>
          <w:szCs w:val="22"/>
        </w:rPr>
        <w:t>5</w:t>
      </w:r>
      <w:r w:rsidR="00665097">
        <w:rPr>
          <w:sz w:val="22"/>
          <w:szCs w:val="22"/>
        </w:rPr>
        <w:t xml:space="preserve">25 </w:t>
      </w:r>
      <w:r w:rsidRPr="00BD57F7">
        <w:rPr>
          <w:sz w:val="22"/>
          <w:szCs w:val="22"/>
        </w:rPr>
        <w:t xml:space="preserve"> </w:t>
      </w:r>
      <w:proofErr w:type="spellStart"/>
      <w:r w:rsidRPr="00BD57F7">
        <w:rPr>
          <w:sz w:val="22"/>
          <w:szCs w:val="22"/>
          <w:lang w:val="en-US"/>
        </w:rPr>
        <w:t>pv</w:t>
      </w:r>
      <w:proofErr w:type="spellEnd"/>
      <w:proofErr w:type="gramEnd"/>
      <w:r w:rsidRPr="00BD57F7">
        <w:rPr>
          <w:sz w:val="22"/>
          <w:szCs w:val="22"/>
        </w:rPr>
        <w:t>6. (15000 + 4</w:t>
      </w:r>
      <w:r w:rsidR="00665097">
        <w:rPr>
          <w:sz w:val="22"/>
          <w:szCs w:val="22"/>
        </w:rPr>
        <w:t>00</w:t>
      </w:r>
      <w:r w:rsidRPr="00BD57F7">
        <w:rPr>
          <w:sz w:val="22"/>
          <w:szCs w:val="22"/>
        </w:rPr>
        <w:t xml:space="preserve"> + 125).</w:t>
      </w:r>
    </w:p>
    <w:p w14:paraId="277B1578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Счет 59 «Резервы под обесценение финансовых вложений» отражает информацию о наличии и движении резервов под обесценение финансовых вложений организации.</w:t>
      </w:r>
    </w:p>
    <w:p w14:paraId="37F35F35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>На сумму создаваемых резервов производится запись по дебету счета 91 «Прочие доходы и расходы» и кредиту счета 59 «Резервы под обесценение финансовых вложений». Аналогичная запись производится при увеличении размера указанных резервов.</w:t>
      </w:r>
    </w:p>
    <w:p w14:paraId="0E983A17" w14:textId="77777777" w:rsidR="00163238" w:rsidRPr="00BD57F7" w:rsidRDefault="00163238" w:rsidP="00163238">
      <w:pPr>
        <w:ind w:firstLine="709"/>
        <w:jc w:val="both"/>
        <w:rPr>
          <w:sz w:val="22"/>
          <w:szCs w:val="22"/>
        </w:rPr>
      </w:pPr>
      <w:r w:rsidRPr="00BD57F7">
        <w:rPr>
          <w:sz w:val="22"/>
          <w:szCs w:val="22"/>
        </w:rPr>
        <w:t xml:space="preserve">При уменьшении величины созданных резервов, а также выбытии финансовых вложений, по которым ранее были созданы соответствующие резервы, производится </w:t>
      </w:r>
      <w:proofErr w:type="gramStart"/>
      <w:r w:rsidRPr="00BD57F7">
        <w:rPr>
          <w:sz w:val="22"/>
          <w:szCs w:val="22"/>
        </w:rPr>
        <w:t>запись</w:t>
      </w:r>
      <w:proofErr w:type="gramEnd"/>
      <w:r w:rsidRPr="00BD57F7">
        <w:rPr>
          <w:sz w:val="22"/>
          <w:szCs w:val="22"/>
        </w:rPr>
        <w:t xml:space="preserve"> но дебету счета 59 «Резервы под обесценение финансовых вложений» и кредиту счета 91 «Прочие расходы». Аналитический учет по данному счету </w:t>
      </w:r>
      <w:proofErr w:type="gramStart"/>
      <w:r w:rsidRPr="00BD57F7">
        <w:rPr>
          <w:sz w:val="22"/>
          <w:szCs w:val="22"/>
        </w:rPr>
        <w:t>ведется</w:t>
      </w:r>
      <w:proofErr w:type="gramEnd"/>
      <w:r w:rsidRPr="00BD57F7">
        <w:rPr>
          <w:sz w:val="22"/>
          <w:szCs w:val="22"/>
        </w:rPr>
        <w:t xml:space="preserve"> но каждому резерву.</w:t>
      </w:r>
    </w:p>
    <w:sectPr w:rsidR="00163238" w:rsidRPr="00BD57F7" w:rsidSect="00FC526B">
      <w:footerReference w:type="default" r:id="rId8"/>
      <w:pgSz w:w="11906" w:h="16838"/>
      <w:pgMar w:top="1134" w:right="567" w:bottom="1134" w:left="1701" w:header="709" w:footer="709" w:gutter="0"/>
      <w:pgBorders>
        <w:top w:val="dotted" w:sz="4" w:space="1" w:color="404040" w:themeColor="text1" w:themeTint="BF"/>
        <w:left w:val="dotted" w:sz="4" w:space="4" w:color="404040" w:themeColor="text1" w:themeTint="BF"/>
        <w:bottom w:val="dotted" w:sz="4" w:space="1" w:color="404040" w:themeColor="text1" w:themeTint="BF"/>
        <w:right w:val="dotted" w:sz="4" w:space="4" w:color="404040" w:themeColor="text1" w:themeTint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9E9E4" w14:textId="77777777" w:rsidR="00C909B9" w:rsidRDefault="00C909B9" w:rsidP="00985F4C">
      <w:r>
        <w:separator/>
      </w:r>
    </w:p>
  </w:endnote>
  <w:endnote w:type="continuationSeparator" w:id="0">
    <w:p w14:paraId="7B35E766" w14:textId="77777777" w:rsidR="00C909B9" w:rsidRDefault="00C909B9" w:rsidP="0098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D4EC2" w14:textId="5F44650C" w:rsidR="008820CA" w:rsidRDefault="008820CA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C909B9">
      <w:fldChar w:fldCharType="begin"/>
    </w:r>
    <w:r w:rsidR="00C909B9">
      <w:instrText xml:space="preserve"> PAGE   \* MERGEFORMAT </w:instrText>
    </w:r>
    <w:r w:rsidR="00C909B9">
      <w:fldChar w:fldCharType="separate"/>
    </w:r>
    <w:r w:rsidR="00F51821" w:rsidRPr="00F51821">
      <w:rPr>
        <w:rFonts w:asciiTheme="majorHAnsi" w:hAnsiTheme="majorHAnsi"/>
        <w:noProof/>
      </w:rPr>
      <w:t>1</w:t>
    </w:r>
    <w:r w:rsidR="00C909B9">
      <w:rPr>
        <w:rFonts w:asciiTheme="majorHAnsi" w:hAnsiTheme="majorHAnsi"/>
        <w:noProof/>
      </w:rPr>
      <w:fldChar w:fldCharType="end"/>
    </w:r>
  </w:p>
  <w:p w14:paraId="57E32AF0" w14:textId="77777777" w:rsidR="008820CA" w:rsidRDefault="008820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A2D96" w14:textId="77777777" w:rsidR="00C909B9" w:rsidRDefault="00C909B9" w:rsidP="00985F4C">
      <w:r>
        <w:separator/>
      </w:r>
    </w:p>
  </w:footnote>
  <w:footnote w:type="continuationSeparator" w:id="0">
    <w:p w14:paraId="2E2E0F71" w14:textId="77777777" w:rsidR="00C909B9" w:rsidRDefault="00C909B9" w:rsidP="00985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07B6"/>
    <w:multiLevelType w:val="multilevel"/>
    <w:tmpl w:val="101ED4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5B3A81"/>
    <w:multiLevelType w:val="multilevel"/>
    <w:tmpl w:val="2DF8DC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516FAA"/>
    <w:multiLevelType w:val="hybridMultilevel"/>
    <w:tmpl w:val="52109DFA"/>
    <w:lvl w:ilvl="0" w:tplc="2A9E61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FA0BA3"/>
    <w:multiLevelType w:val="hybridMultilevel"/>
    <w:tmpl w:val="17D6CFAC"/>
    <w:lvl w:ilvl="0" w:tplc="2A9E61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CE3033"/>
    <w:multiLevelType w:val="hybridMultilevel"/>
    <w:tmpl w:val="A1887A48"/>
    <w:lvl w:ilvl="0" w:tplc="2A9E61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C25ABB"/>
    <w:multiLevelType w:val="hybridMultilevel"/>
    <w:tmpl w:val="0E8C7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82E1E"/>
    <w:multiLevelType w:val="hybridMultilevel"/>
    <w:tmpl w:val="FFEC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8512C"/>
    <w:multiLevelType w:val="hybridMultilevel"/>
    <w:tmpl w:val="B57A98FC"/>
    <w:lvl w:ilvl="0" w:tplc="2A9E61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A77349"/>
    <w:multiLevelType w:val="multilevel"/>
    <w:tmpl w:val="14543D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2A32505"/>
    <w:multiLevelType w:val="hybridMultilevel"/>
    <w:tmpl w:val="E2706C2C"/>
    <w:lvl w:ilvl="0" w:tplc="1B36677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6D7502"/>
    <w:multiLevelType w:val="hybridMultilevel"/>
    <w:tmpl w:val="2CB0A33E"/>
    <w:lvl w:ilvl="0" w:tplc="2A9E61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7B4BFF"/>
    <w:multiLevelType w:val="hybridMultilevel"/>
    <w:tmpl w:val="62048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CC6F83"/>
    <w:multiLevelType w:val="hybridMultilevel"/>
    <w:tmpl w:val="73F4BFCA"/>
    <w:lvl w:ilvl="0" w:tplc="2A9E61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D83595C"/>
    <w:multiLevelType w:val="hybridMultilevel"/>
    <w:tmpl w:val="D8DE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6779D"/>
    <w:multiLevelType w:val="multilevel"/>
    <w:tmpl w:val="294466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11B4F18"/>
    <w:multiLevelType w:val="hybridMultilevel"/>
    <w:tmpl w:val="4746B2F0"/>
    <w:lvl w:ilvl="0" w:tplc="2A9E61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742FE0"/>
    <w:multiLevelType w:val="hybridMultilevel"/>
    <w:tmpl w:val="495EFB4C"/>
    <w:lvl w:ilvl="0" w:tplc="2A9E61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FC78CA"/>
    <w:multiLevelType w:val="hybridMultilevel"/>
    <w:tmpl w:val="62048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9C0614"/>
    <w:multiLevelType w:val="hybridMultilevel"/>
    <w:tmpl w:val="D40C734C"/>
    <w:lvl w:ilvl="0" w:tplc="2A9E61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2C125BBF"/>
    <w:multiLevelType w:val="hybridMultilevel"/>
    <w:tmpl w:val="CDE4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03170"/>
    <w:multiLevelType w:val="hybridMultilevel"/>
    <w:tmpl w:val="C178C0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2B4677"/>
    <w:multiLevelType w:val="hybridMultilevel"/>
    <w:tmpl w:val="18049950"/>
    <w:lvl w:ilvl="0" w:tplc="2A9E61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DB487C"/>
    <w:multiLevelType w:val="hybridMultilevel"/>
    <w:tmpl w:val="005C0E9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7E6D00"/>
    <w:multiLevelType w:val="multilevel"/>
    <w:tmpl w:val="DA64CF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EDD3527"/>
    <w:multiLevelType w:val="hybridMultilevel"/>
    <w:tmpl w:val="EFFE8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F3BA3"/>
    <w:multiLevelType w:val="hybridMultilevel"/>
    <w:tmpl w:val="5066CF26"/>
    <w:lvl w:ilvl="0" w:tplc="471C74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5830E0"/>
    <w:multiLevelType w:val="hybridMultilevel"/>
    <w:tmpl w:val="B8B0AB5C"/>
    <w:lvl w:ilvl="0" w:tplc="76FC30AE">
      <w:start w:val="1"/>
      <w:numFmt w:val="decimal"/>
      <w:pStyle w:val="1"/>
      <w:lvlText w:val="%1."/>
      <w:lvlJc w:val="left"/>
      <w:pPr>
        <w:ind w:left="360" w:hanging="360"/>
      </w:pPr>
    </w:lvl>
    <w:lvl w:ilvl="1" w:tplc="57942C20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8870B3"/>
    <w:multiLevelType w:val="hybridMultilevel"/>
    <w:tmpl w:val="85E64AEA"/>
    <w:lvl w:ilvl="0" w:tplc="2A9E61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575D634E"/>
    <w:multiLevelType w:val="hybridMultilevel"/>
    <w:tmpl w:val="FA40FC00"/>
    <w:lvl w:ilvl="0" w:tplc="2A9E61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ACF0CCD"/>
    <w:multiLevelType w:val="hybridMultilevel"/>
    <w:tmpl w:val="935EE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44BB7"/>
    <w:multiLevelType w:val="hybridMultilevel"/>
    <w:tmpl w:val="F2F2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B6047"/>
    <w:multiLevelType w:val="hybridMultilevel"/>
    <w:tmpl w:val="62048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5"/>
  </w:num>
  <w:num w:numId="6">
    <w:abstractNumId w:val="2"/>
  </w:num>
  <w:num w:numId="7">
    <w:abstractNumId w:val="7"/>
  </w:num>
  <w:num w:numId="8">
    <w:abstractNumId w:val="21"/>
  </w:num>
  <w:num w:numId="9">
    <w:abstractNumId w:val="3"/>
  </w:num>
  <w:num w:numId="10">
    <w:abstractNumId w:val="4"/>
  </w:num>
  <w:num w:numId="11">
    <w:abstractNumId w:val="22"/>
  </w:num>
  <w:num w:numId="12">
    <w:abstractNumId w:val="31"/>
  </w:num>
  <w:num w:numId="13">
    <w:abstractNumId w:val="10"/>
  </w:num>
  <w:num w:numId="14">
    <w:abstractNumId w:val="12"/>
  </w:num>
  <w:num w:numId="15">
    <w:abstractNumId w:val="16"/>
  </w:num>
  <w:num w:numId="16">
    <w:abstractNumId w:val="15"/>
  </w:num>
  <w:num w:numId="17">
    <w:abstractNumId w:val="9"/>
  </w:num>
  <w:num w:numId="18">
    <w:abstractNumId w:val="17"/>
  </w:num>
  <w:num w:numId="19">
    <w:abstractNumId w:val="29"/>
  </w:num>
  <w:num w:numId="20">
    <w:abstractNumId w:val="19"/>
  </w:num>
  <w:num w:numId="21">
    <w:abstractNumId w:val="26"/>
  </w:num>
  <w:num w:numId="22">
    <w:abstractNumId w:val="18"/>
  </w:num>
  <w:num w:numId="23">
    <w:abstractNumId w:val="27"/>
  </w:num>
  <w:num w:numId="24">
    <w:abstractNumId w:val="20"/>
  </w:num>
  <w:num w:numId="25">
    <w:abstractNumId w:val="26"/>
    <w:lvlOverride w:ilvl="0">
      <w:startOverride w:val="1"/>
    </w:lvlOverride>
  </w:num>
  <w:num w:numId="26">
    <w:abstractNumId w:val="26"/>
    <w:lvlOverride w:ilvl="0">
      <w:startOverride w:val="1"/>
    </w:lvlOverride>
  </w:num>
  <w:num w:numId="27">
    <w:abstractNumId w:val="6"/>
  </w:num>
  <w:num w:numId="28">
    <w:abstractNumId w:val="24"/>
  </w:num>
  <w:num w:numId="29">
    <w:abstractNumId w:val="13"/>
  </w:num>
  <w:num w:numId="30">
    <w:abstractNumId w:val="0"/>
  </w:num>
  <w:num w:numId="31">
    <w:abstractNumId w:val="1"/>
  </w:num>
  <w:num w:numId="32">
    <w:abstractNumId w:val="8"/>
  </w:num>
  <w:num w:numId="33">
    <w:abstractNumId w:val="23"/>
  </w:num>
  <w:num w:numId="34">
    <w:abstractNumId w:val="1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2B"/>
    <w:rsid w:val="00063EAA"/>
    <w:rsid w:val="000756A2"/>
    <w:rsid w:val="00094CD8"/>
    <w:rsid w:val="00163238"/>
    <w:rsid w:val="00184DF0"/>
    <w:rsid w:val="00263407"/>
    <w:rsid w:val="00311467"/>
    <w:rsid w:val="00341FE2"/>
    <w:rsid w:val="003D7435"/>
    <w:rsid w:val="003F5FFA"/>
    <w:rsid w:val="0059239B"/>
    <w:rsid w:val="005B714A"/>
    <w:rsid w:val="005F491D"/>
    <w:rsid w:val="00660AD1"/>
    <w:rsid w:val="00665097"/>
    <w:rsid w:val="00683B2E"/>
    <w:rsid w:val="00755230"/>
    <w:rsid w:val="008820CA"/>
    <w:rsid w:val="008D2169"/>
    <w:rsid w:val="009178F7"/>
    <w:rsid w:val="0098264B"/>
    <w:rsid w:val="00983D3D"/>
    <w:rsid w:val="00984289"/>
    <w:rsid w:val="00985F4C"/>
    <w:rsid w:val="00995DCE"/>
    <w:rsid w:val="009B59C0"/>
    <w:rsid w:val="00AB482B"/>
    <w:rsid w:val="00AE0E2B"/>
    <w:rsid w:val="00AF3DE8"/>
    <w:rsid w:val="00BB441C"/>
    <w:rsid w:val="00BE184A"/>
    <w:rsid w:val="00C909B9"/>
    <w:rsid w:val="00DA27A6"/>
    <w:rsid w:val="00E372E3"/>
    <w:rsid w:val="00F51821"/>
    <w:rsid w:val="00F52035"/>
    <w:rsid w:val="00FC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8EB3"/>
  <w15:docId w15:val="{61A2401B-E079-4FB2-9796-F6E59F05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552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55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7552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52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5F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5F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5F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5F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5F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5F4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11467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311467"/>
    <w:pPr>
      <w:numPr>
        <w:numId w:val="21"/>
      </w:numPr>
      <w:tabs>
        <w:tab w:val="right" w:leader="dot" w:pos="9344"/>
      </w:tabs>
      <w:spacing w:line="360" w:lineRule="auto"/>
    </w:pPr>
    <w:rPr>
      <w:rFonts w:eastAsiaTheme="minorHAnsi"/>
      <w:noProof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3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СПЕЦИАЛЬНОСТЬ – 38.02.07                 ПРЕДМЕТ – БУХГАЛТЕРСКИЙ УЧЕТ</vt:lpstr>
    </vt:vector>
  </TitlesOfParts>
  <Company/>
  <LinksUpToDate>false</LinksUpToDate>
  <CharactersWithSpaces>23198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 – 38.02.07                 ПРЕДМЕТ – БУХГАЛТЕРСКИЙ УЧЕТ</dc:title>
  <dc:creator>Роман</dc:creator>
  <cp:lastModifiedBy>Елена Ситникова</cp:lastModifiedBy>
  <cp:revision>3</cp:revision>
  <cp:lastPrinted>2016-09-12T09:38:00Z</cp:lastPrinted>
  <dcterms:created xsi:type="dcterms:W3CDTF">2020-09-18T11:44:00Z</dcterms:created>
  <dcterms:modified xsi:type="dcterms:W3CDTF">2020-09-18T12:29:00Z</dcterms:modified>
</cp:coreProperties>
</file>