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A6" w:rsidRDefault="00870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бухучета в банке</w:t>
      </w:r>
    </w:p>
    <w:p w:rsidR="00B92F19" w:rsidRPr="00024331" w:rsidRDefault="00870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A10B4F">
        <w:rPr>
          <w:rFonts w:ascii="Times New Roman" w:hAnsi="Times New Roman" w:cs="Times New Roman"/>
          <w:sz w:val="24"/>
          <w:szCs w:val="24"/>
        </w:rPr>
        <w:t>Активы и пассивы банка. Методы бухучета в банке.</w:t>
      </w:r>
      <w:r w:rsidR="00024331" w:rsidRPr="00024331">
        <w:rPr>
          <w:rFonts w:ascii="Times New Roman" w:hAnsi="Times New Roman" w:cs="Times New Roman"/>
          <w:sz w:val="24"/>
          <w:szCs w:val="24"/>
        </w:rPr>
        <w:t xml:space="preserve"> </w:t>
      </w:r>
      <w:r w:rsidR="00024331">
        <w:rPr>
          <w:rFonts w:ascii="Times New Roman" w:hAnsi="Times New Roman" w:cs="Times New Roman"/>
          <w:sz w:val="24"/>
          <w:szCs w:val="24"/>
        </w:rPr>
        <w:t>Выписка по счету.</w:t>
      </w:r>
      <w:bookmarkStart w:id="0" w:name="_GoBack"/>
      <w:bookmarkEnd w:id="0"/>
    </w:p>
    <w:p w:rsidR="00A10B4F" w:rsidRPr="00A10B4F" w:rsidRDefault="00A10B4F" w:rsidP="00A10B4F">
      <w:pPr>
        <w:rPr>
          <w:rFonts w:ascii="Times New Roman" w:hAnsi="Times New Roman" w:cs="Times New Roman"/>
          <w:sz w:val="24"/>
          <w:szCs w:val="24"/>
        </w:rPr>
      </w:pPr>
      <w:bookmarkStart w:id="1" w:name="1."/>
      <w:r w:rsidRPr="00A10B4F">
        <w:rPr>
          <w:rFonts w:ascii="Times New Roman" w:hAnsi="Times New Roman" w:cs="Times New Roman"/>
          <w:sz w:val="24"/>
          <w:szCs w:val="24"/>
        </w:rPr>
        <w:t>К </w:t>
      </w:r>
      <w:r w:rsidRPr="00A10B4F">
        <w:rPr>
          <w:rFonts w:ascii="Times New Roman" w:hAnsi="Times New Roman" w:cs="Times New Roman"/>
          <w:i/>
          <w:iCs/>
          <w:sz w:val="24"/>
          <w:szCs w:val="24"/>
        </w:rPr>
        <w:t>активам банка</w:t>
      </w:r>
      <w:r w:rsidRPr="00A10B4F">
        <w:rPr>
          <w:rFonts w:ascii="Times New Roman" w:hAnsi="Times New Roman" w:cs="Times New Roman"/>
          <w:sz w:val="24"/>
          <w:szCs w:val="24"/>
        </w:rPr>
        <w:t> относятся:</w:t>
      </w:r>
    </w:p>
    <w:p w:rsidR="00A10B4F" w:rsidRPr="00A10B4F" w:rsidRDefault="00A10B4F" w:rsidP="00A10B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Выкупленная банком собственная доля уставного капитала</w:t>
      </w:r>
      <w:r w:rsidR="003B17CC">
        <w:rPr>
          <w:rFonts w:ascii="Times New Roman" w:hAnsi="Times New Roman" w:cs="Times New Roman"/>
          <w:sz w:val="24"/>
          <w:szCs w:val="24"/>
        </w:rPr>
        <w:t xml:space="preserve"> (собственные акции банка)</w:t>
      </w:r>
      <w:r w:rsidRPr="00A10B4F">
        <w:rPr>
          <w:rFonts w:ascii="Times New Roman" w:hAnsi="Times New Roman" w:cs="Times New Roman"/>
          <w:sz w:val="24"/>
          <w:szCs w:val="24"/>
        </w:rPr>
        <w:t>.</w:t>
      </w:r>
    </w:p>
    <w:p w:rsidR="00A10B4F" w:rsidRPr="00A10B4F" w:rsidRDefault="00A10B4F" w:rsidP="00A10B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металлы.</w:t>
      </w:r>
    </w:p>
    <w:p w:rsidR="00A10B4F" w:rsidRPr="00A10B4F" w:rsidRDefault="00A10B4F" w:rsidP="00A10B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Корре</w:t>
      </w:r>
      <w:r w:rsidR="003B17CC">
        <w:rPr>
          <w:rFonts w:ascii="Times New Roman" w:hAnsi="Times New Roman" w:cs="Times New Roman"/>
          <w:sz w:val="24"/>
          <w:szCs w:val="24"/>
        </w:rPr>
        <w:t>спондентские счета нашего</w:t>
      </w:r>
      <w:r w:rsidRPr="00A10B4F">
        <w:rPr>
          <w:rFonts w:ascii="Times New Roman" w:hAnsi="Times New Roman" w:cs="Times New Roman"/>
          <w:sz w:val="24"/>
          <w:szCs w:val="24"/>
        </w:rPr>
        <w:t xml:space="preserve"> банка в Банке России и прочих кредитных организациях.</w:t>
      </w:r>
    </w:p>
    <w:p w:rsidR="00A10B4F" w:rsidRPr="00A10B4F" w:rsidRDefault="00A10B4F" w:rsidP="00A10B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Ценные бумаги и финансовые вложения.</w:t>
      </w:r>
    </w:p>
    <w:p w:rsidR="00A10B4F" w:rsidRPr="00A10B4F" w:rsidRDefault="00A10B4F" w:rsidP="00A10B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Кредиты предоставленные.</w:t>
      </w:r>
    </w:p>
    <w:p w:rsidR="00A10B4F" w:rsidRPr="00A10B4F" w:rsidRDefault="00A10B4F" w:rsidP="00A10B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Депозиты</w:t>
      </w:r>
      <w:r w:rsidR="003B17CC">
        <w:rPr>
          <w:rFonts w:ascii="Times New Roman" w:hAnsi="Times New Roman" w:cs="Times New Roman"/>
          <w:sz w:val="24"/>
          <w:szCs w:val="24"/>
        </w:rPr>
        <w:t xml:space="preserve"> (которые вложил куда-то банк)</w:t>
      </w:r>
      <w:r w:rsidRPr="00A10B4F">
        <w:rPr>
          <w:rFonts w:ascii="Times New Roman" w:hAnsi="Times New Roman" w:cs="Times New Roman"/>
          <w:sz w:val="24"/>
          <w:szCs w:val="24"/>
        </w:rPr>
        <w:t xml:space="preserve"> и иные размещенные средства.</w:t>
      </w:r>
    </w:p>
    <w:p w:rsidR="00A10B4F" w:rsidRPr="00A10B4F" w:rsidRDefault="00A10B4F" w:rsidP="00A10B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Учтенные векселя.</w:t>
      </w:r>
    </w:p>
    <w:p w:rsidR="00A10B4F" w:rsidRPr="00A10B4F" w:rsidRDefault="00A10B4F" w:rsidP="00A10B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Имущество банка.</w:t>
      </w:r>
    </w:p>
    <w:p w:rsidR="00A10B4F" w:rsidRPr="00A10B4F" w:rsidRDefault="00A10B4F" w:rsidP="00A10B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Дебиторская задолженность.</w:t>
      </w:r>
    </w:p>
    <w:p w:rsidR="00A10B4F" w:rsidRPr="00A10B4F" w:rsidRDefault="00A10B4F" w:rsidP="00A10B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Расходы банка.</w:t>
      </w:r>
    </w:p>
    <w:p w:rsidR="00A10B4F" w:rsidRPr="00A10B4F" w:rsidRDefault="00A10B4F" w:rsidP="00A10B4F">
      <w:p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К </w:t>
      </w:r>
      <w:r w:rsidRPr="00A10B4F">
        <w:rPr>
          <w:rFonts w:ascii="Times New Roman" w:hAnsi="Times New Roman" w:cs="Times New Roman"/>
          <w:i/>
          <w:iCs/>
          <w:sz w:val="24"/>
          <w:szCs w:val="24"/>
        </w:rPr>
        <w:t>пассивам банка</w:t>
      </w:r>
      <w:r w:rsidRPr="00A10B4F">
        <w:rPr>
          <w:rFonts w:ascii="Times New Roman" w:hAnsi="Times New Roman" w:cs="Times New Roman"/>
          <w:sz w:val="24"/>
          <w:szCs w:val="24"/>
        </w:rPr>
        <w:t> относятся:</w:t>
      </w:r>
    </w:p>
    <w:p w:rsidR="00A10B4F" w:rsidRPr="00A10B4F" w:rsidRDefault="00A10B4F" w:rsidP="00A10B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Уставный капитал.</w:t>
      </w:r>
    </w:p>
    <w:p w:rsidR="00A10B4F" w:rsidRPr="00A10B4F" w:rsidRDefault="00A10B4F" w:rsidP="00A10B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Добавочный капитал.</w:t>
      </w:r>
    </w:p>
    <w:p w:rsidR="00A10B4F" w:rsidRPr="00A10B4F" w:rsidRDefault="003B17CC" w:rsidP="00A10B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фонд</w:t>
      </w:r>
      <w:r w:rsidR="00A10B4F" w:rsidRPr="00A10B4F">
        <w:rPr>
          <w:rFonts w:ascii="Times New Roman" w:hAnsi="Times New Roman" w:cs="Times New Roman"/>
          <w:sz w:val="24"/>
          <w:szCs w:val="24"/>
        </w:rPr>
        <w:t>.</w:t>
      </w:r>
    </w:p>
    <w:p w:rsidR="00A10B4F" w:rsidRPr="00A10B4F" w:rsidRDefault="00A10B4F" w:rsidP="00A10B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 xml:space="preserve">Корреспондентские счета коммерческих банков, открытые в </w:t>
      </w:r>
      <w:r w:rsidR="003B17CC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A10B4F">
        <w:rPr>
          <w:rFonts w:ascii="Times New Roman" w:hAnsi="Times New Roman" w:cs="Times New Roman"/>
          <w:sz w:val="24"/>
          <w:szCs w:val="24"/>
        </w:rPr>
        <w:t>банке.</w:t>
      </w:r>
    </w:p>
    <w:p w:rsidR="00A10B4F" w:rsidRPr="00A10B4F" w:rsidRDefault="00A10B4F" w:rsidP="00A10B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Кредиты полученные.</w:t>
      </w:r>
    </w:p>
    <w:p w:rsidR="00A10B4F" w:rsidRPr="00A10B4F" w:rsidRDefault="00A10B4F" w:rsidP="00A10B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Депозиты и иные привлеченные средства.</w:t>
      </w:r>
    </w:p>
    <w:p w:rsidR="00A10B4F" w:rsidRPr="00A10B4F" w:rsidRDefault="00A10B4F" w:rsidP="00A10B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Средства клиентов на расчетных, текущих и прочих счетах.</w:t>
      </w:r>
    </w:p>
    <w:p w:rsidR="00A10B4F" w:rsidRPr="00A10B4F" w:rsidRDefault="00A10B4F" w:rsidP="00A10B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Выпущенные банком ценные бумаги.</w:t>
      </w:r>
    </w:p>
    <w:p w:rsidR="00A10B4F" w:rsidRPr="00A10B4F" w:rsidRDefault="00A10B4F" w:rsidP="00A10B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Кредиторская задолженность.</w:t>
      </w:r>
    </w:p>
    <w:p w:rsidR="00A10B4F" w:rsidRPr="00A10B4F" w:rsidRDefault="00A10B4F" w:rsidP="00A10B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Доходы банка.</w:t>
      </w:r>
    </w:p>
    <w:p w:rsidR="00A10B4F" w:rsidRPr="00A10B4F" w:rsidRDefault="00A10B4F" w:rsidP="00A10B4F">
      <w:p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Все операции коммерческого банка подразделяются на пассивные и активные, т.е. операции по привлечению и размещению средств.</w:t>
      </w:r>
    </w:p>
    <w:p w:rsidR="003B17CC" w:rsidRDefault="00A10B4F" w:rsidP="00A10B4F">
      <w:pPr>
        <w:rPr>
          <w:rFonts w:ascii="Times New Roman" w:hAnsi="Times New Roman" w:cs="Times New Roman"/>
          <w:sz w:val="24"/>
          <w:szCs w:val="24"/>
        </w:rPr>
      </w:pPr>
      <w:r w:rsidRPr="003B17CC">
        <w:rPr>
          <w:rFonts w:ascii="Times New Roman" w:hAnsi="Times New Roman" w:cs="Times New Roman"/>
          <w:b/>
          <w:sz w:val="24"/>
          <w:szCs w:val="24"/>
        </w:rPr>
        <w:t>Пассивные операции банка</w:t>
      </w:r>
      <w:r w:rsidRPr="00A10B4F">
        <w:rPr>
          <w:rFonts w:ascii="Times New Roman" w:hAnsi="Times New Roman" w:cs="Times New Roman"/>
          <w:sz w:val="24"/>
          <w:szCs w:val="24"/>
        </w:rPr>
        <w:t xml:space="preserve"> - операции по привлечению средств - содержат три группы. Первая группа пассивных операций связана с формированием и развитием собственных средств. Вторая группа пассивных операций - это краткосрочные и долгосрочные кредиты, предоставляемые одними банками другим. К этой же группе относятся депозиты и привлеченные средства коммерческих банков. Третья группа пассивных операций - депозитные операции - является основной в банковской деятельности. </w:t>
      </w:r>
    </w:p>
    <w:p w:rsidR="00A10B4F" w:rsidRPr="00A10B4F" w:rsidRDefault="00A10B4F" w:rsidP="00A10B4F">
      <w:pPr>
        <w:rPr>
          <w:rFonts w:ascii="Times New Roman" w:hAnsi="Times New Roman" w:cs="Times New Roman"/>
          <w:sz w:val="24"/>
          <w:szCs w:val="24"/>
        </w:rPr>
      </w:pPr>
      <w:r w:rsidRPr="003B17CC">
        <w:rPr>
          <w:rFonts w:ascii="Times New Roman" w:hAnsi="Times New Roman" w:cs="Times New Roman"/>
          <w:b/>
          <w:sz w:val="24"/>
          <w:szCs w:val="24"/>
        </w:rPr>
        <w:lastRenderedPageBreak/>
        <w:t>Активные опе</w:t>
      </w:r>
      <w:r w:rsidR="003B17CC">
        <w:rPr>
          <w:rFonts w:ascii="Times New Roman" w:hAnsi="Times New Roman" w:cs="Times New Roman"/>
          <w:b/>
          <w:sz w:val="24"/>
          <w:szCs w:val="24"/>
        </w:rPr>
        <w:t>рации</w:t>
      </w:r>
      <w:r w:rsidRPr="003B17CC">
        <w:rPr>
          <w:rFonts w:ascii="Times New Roman" w:hAnsi="Times New Roman" w:cs="Times New Roman"/>
          <w:b/>
          <w:sz w:val="24"/>
          <w:szCs w:val="24"/>
        </w:rPr>
        <w:t xml:space="preserve"> банка</w:t>
      </w:r>
      <w:r w:rsidRPr="00A10B4F">
        <w:rPr>
          <w:rFonts w:ascii="Times New Roman" w:hAnsi="Times New Roman" w:cs="Times New Roman"/>
          <w:sz w:val="24"/>
          <w:szCs w:val="24"/>
        </w:rPr>
        <w:t xml:space="preserve"> - операции по размещению средств клиентов и собственных средств коммерческого банка.</w:t>
      </w:r>
    </w:p>
    <w:p w:rsidR="003B17CC" w:rsidRDefault="00B12E07" w:rsidP="00A10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банковские документы</w:t>
      </w:r>
      <w:r w:rsidR="003B17CC">
        <w:rPr>
          <w:rFonts w:ascii="Times New Roman" w:hAnsi="Times New Roman" w:cs="Times New Roman"/>
          <w:sz w:val="24"/>
          <w:szCs w:val="24"/>
        </w:rPr>
        <w:t>.</w:t>
      </w:r>
    </w:p>
    <w:p w:rsidR="00A10B4F" w:rsidRPr="00A10B4F" w:rsidRDefault="00A10B4F" w:rsidP="00A10B4F">
      <w:p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Документация - это письменное свидетельство о совершении хозяйственной операции, придающее юридическую силу данным бухгалтерского учета. Она обеспечивает сплошное и непрерывное отражение уставной и хозяйственной деятельности банка.</w:t>
      </w:r>
    </w:p>
    <w:p w:rsidR="00A10B4F" w:rsidRPr="00A10B4F" w:rsidRDefault="00A10B4F" w:rsidP="00A10B4F">
      <w:p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 xml:space="preserve">К основным группам </w:t>
      </w:r>
      <w:r w:rsidR="003B17CC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Pr="00A10B4F">
        <w:rPr>
          <w:rFonts w:ascii="Times New Roman" w:hAnsi="Times New Roman" w:cs="Times New Roman"/>
          <w:sz w:val="24"/>
          <w:szCs w:val="24"/>
        </w:rPr>
        <w:t>документов относятся:</w:t>
      </w:r>
    </w:p>
    <w:p w:rsidR="00A10B4F" w:rsidRPr="00A10B4F" w:rsidRDefault="00A10B4F" w:rsidP="00A10B4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кассовые документы (</w:t>
      </w:r>
      <w:r w:rsidR="006A23A6">
        <w:rPr>
          <w:rFonts w:ascii="Times New Roman" w:hAnsi="Times New Roman" w:cs="Times New Roman"/>
          <w:sz w:val="24"/>
          <w:szCs w:val="24"/>
        </w:rPr>
        <w:t xml:space="preserve">ПКО 0402008, РКО 0402009, валютный кассовый ордер </w:t>
      </w:r>
      <w:r w:rsidR="006A23A6" w:rsidRPr="006A23A6">
        <w:rPr>
          <w:rFonts w:ascii="Times New Roman" w:hAnsi="Times New Roman" w:cs="Times New Roman"/>
          <w:sz w:val="24"/>
          <w:szCs w:val="24"/>
        </w:rPr>
        <w:t>0401106</w:t>
      </w:r>
      <w:r w:rsidR="006A23A6">
        <w:rPr>
          <w:rFonts w:ascii="Times New Roman" w:hAnsi="Times New Roman" w:cs="Times New Roman"/>
          <w:sz w:val="24"/>
          <w:szCs w:val="24"/>
        </w:rPr>
        <w:t xml:space="preserve"> </w:t>
      </w:r>
      <w:r w:rsidRPr="00A10B4F">
        <w:rPr>
          <w:rFonts w:ascii="Times New Roman" w:hAnsi="Times New Roman" w:cs="Times New Roman"/>
          <w:sz w:val="24"/>
          <w:szCs w:val="24"/>
        </w:rPr>
        <w:t>для оформления и выдачи наличности в рублях и валюте);</w:t>
      </w:r>
    </w:p>
    <w:p w:rsidR="00A10B4F" w:rsidRPr="00A10B4F" w:rsidRDefault="00A10B4F" w:rsidP="00A10B4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расчетные документы (</w:t>
      </w:r>
      <w:r w:rsidR="006A23A6">
        <w:rPr>
          <w:rFonts w:ascii="Times New Roman" w:hAnsi="Times New Roman" w:cs="Times New Roman"/>
          <w:sz w:val="24"/>
          <w:szCs w:val="24"/>
        </w:rPr>
        <w:t xml:space="preserve">платежные поручения, платежные требования, инкассовые поручения и т.п. </w:t>
      </w:r>
      <w:r w:rsidRPr="00A10B4F">
        <w:rPr>
          <w:rFonts w:ascii="Times New Roman" w:hAnsi="Times New Roman" w:cs="Times New Roman"/>
          <w:sz w:val="24"/>
          <w:szCs w:val="24"/>
        </w:rPr>
        <w:t>для оплаты обязательств клиента);</w:t>
      </w:r>
    </w:p>
    <w:p w:rsidR="00A10B4F" w:rsidRPr="00A10B4F" w:rsidRDefault="00A10B4F" w:rsidP="00A10B4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мемориальные документы (</w:t>
      </w:r>
      <w:r w:rsidR="006A23A6">
        <w:rPr>
          <w:rFonts w:ascii="Times New Roman" w:hAnsi="Times New Roman" w:cs="Times New Roman"/>
          <w:sz w:val="24"/>
          <w:szCs w:val="24"/>
        </w:rPr>
        <w:t xml:space="preserve">мемориальный ордер </w:t>
      </w:r>
      <w:r w:rsidRPr="00A10B4F">
        <w:rPr>
          <w:rFonts w:ascii="Times New Roman" w:hAnsi="Times New Roman" w:cs="Times New Roman"/>
          <w:sz w:val="24"/>
          <w:szCs w:val="24"/>
        </w:rPr>
        <w:t>при оформлении внутрибанковских операций).</w:t>
      </w:r>
    </w:p>
    <w:p w:rsidR="00A10B4F" w:rsidRPr="00A10B4F" w:rsidRDefault="00A10B4F" w:rsidP="00B12E07">
      <w:p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Приведем основные регистры для ведения бухгалтерского учета коммерческого банка:</w:t>
      </w:r>
    </w:p>
    <w:p w:rsidR="00A10B4F" w:rsidRPr="00A10B4F" w:rsidRDefault="00B12E07" w:rsidP="00A10B4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кассовый журнал</w:t>
      </w:r>
    </w:p>
    <w:p w:rsidR="00A10B4F" w:rsidRPr="00A10B4F" w:rsidRDefault="00A10B4F" w:rsidP="00A10B4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ведомости остатков по счетам первого и второго порядка, лицевым счетам, балансовым и внебалансовым счетам (составляется ежедневно);</w:t>
      </w:r>
    </w:p>
    <w:p w:rsidR="00A10B4F" w:rsidRPr="00A10B4F" w:rsidRDefault="00A10B4F" w:rsidP="00A10B4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ведомость остатков размещенных средств;</w:t>
      </w:r>
    </w:p>
    <w:p w:rsidR="00A10B4F" w:rsidRPr="00B12E07" w:rsidRDefault="00A10B4F" w:rsidP="00B12E0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оборотная ведомость по счетам бухгалтерского учета коммерческого банка в разрезе счетов первого и второго поря</w:t>
      </w:r>
      <w:r w:rsidR="00B12E07">
        <w:rPr>
          <w:rFonts w:ascii="Times New Roman" w:hAnsi="Times New Roman" w:cs="Times New Roman"/>
          <w:sz w:val="24"/>
          <w:szCs w:val="24"/>
        </w:rPr>
        <w:t>дка.</w:t>
      </w:r>
    </w:p>
    <w:p w:rsidR="00B12E07" w:rsidRDefault="00A10B4F" w:rsidP="00A10B4F">
      <w:p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Информация на счетах по способу ее обобщения и группировки подразделяется на аналитическую и синтетическую. Аналитические счета ведутся в денежном, натуральном и трудовом измерениях. Их количество и наименование устанавливается банком самостоятельно. Аналитический учет предполагает открытие и ведение лицевых счетов по видам валют, клиентам, банкам-корреспондентам, видам ссуд и по прочим признакам. Каждому лицевому счету присваивается наименование и номер, определяющий его принадлежность целевому назначению собираемой информации</w:t>
      </w:r>
      <w:r w:rsidR="00B12E07">
        <w:rPr>
          <w:rFonts w:ascii="Times New Roman" w:hAnsi="Times New Roman" w:cs="Times New Roman"/>
          <w:sz w:val="24"/>
          <w:szCs w:val="24"/>
        </w:rPr>
        <w:t xml:space="preserve"> (есть счета для отражения депозитов, кредитов и т.п</w:t>
      </w:r>
      <w:r w:rsidRPr="00A10B4F">
        <w:rPr>
          <w:rFonts w:ascii="Times New Roman" w:hAnsi="Times New Roman" w:cs="Times New Roman"/>
          <w:sz w:val="24"/>
          <w:szCs w:val="24"/>
        </w:rPr>
        <w:t>. Лицевые счета аналитического учета открываются по каждому балансовому и внебалансовому счету синтетического учета</w:t>
      </w:r>
    </w:p>
    <w:p w:rsidR="00A10B4F" w:rsidRPr="00A10B4F" w:rsidRDefault="00A10B4F" w:rsidP="00A10B4F">
      <w:p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Лицевые счета регистрируются в банке в специальной книге</w:t>
      </w:r>
      <w:r w:rsidR="00B12E07">
        <w:rPr>
          <w:rFonts w:ascii="Times New Roman" w:hAnsi="Times New Roman" w:cs="Times New Roman"/>
          <w:sz w:val="24"/>
          <w:szCs w:val="24"/>
        </w:rPr>
        <w:t xml:space="preserve"> лицевых счетов</w:t>
      </w:r>
      <w:r w:rsidRPr="00A10B4F">
        <w:rPr>
          <w:rFonts w:ascii="Times New Roman" w:hAnsi="Times New Roman" w:cs="Times New Roman"/>
          <w:sz w:val="24"/>
          <w:szCs w:val="24"/>
        </w:rPr>
        <w:t>. Книга эта является классификатором лицевых счетов, открытых в банке предприятиями, организациями и учреждениями. В обозначении счета должно быть указано:</w:t>
      </w:r>
    </w:p>
    <w:p w:rsidR="00A10B4F" w:rsidRPr="00A10B4F" w:rsidRDefault="00A10B4F" w:rsidP="00A10B4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его наименование (словами);</w:t>
      </w:r>
    </w:p>
    <w:p w:rsidR="00A10B4F" w:rsidRPr="00A10B4F" w:rsidRDefault="00A10B4F" w:rsidP="00A10B4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цифровой номер лицевого счета;</w:t>
      </w:r>
    </w:p>
    <w:p w:rsidR="00A10B4F" w:rsidRPr="00A10B4F" w:rsidRDefault="00A10B4F" w:rsidP="00A10B4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по ссудным счетам - цель, на которую выдан кредит, номер кредитного договора, размер процентной ставки, цифровое обозначение группы кредитного риска, по которой начисляется резерв на возможные потери по ссудам, другие данные по решению банка.</w:t>
      </w:r>
    </w:p>
    <w:p w:rsidR="00A10B4F" w:rsidRPr="00A10B4F" w:rsidRDefault="00A10B4F" w:rsidP="00A10B4F">
      <w:p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Общими для всех форм лицевых счетов являются следующие реквизиты:</w:t>
      </w:r>
    </w:p>
    <w:p w:rsidR="00A10B4F" w:rsidRPr="00A10B4F" w:rsidRDefault="00A10B4F" w:rsidP="00A10B4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lastRenderedPageBreak/>
        <w:t>дата совершения операции;</w:t>
      </w:r>
    </w:p>
    <w:p w:rsidR="00A10B4F" w:rsidRPr="00A10B4F" w:rsidRDefault="00A10B4F" w:rsidP="00A10B4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номер документа, на основании которого производится запись;</w:t>
      </w:r>
    </w:p>
    <w:p w:rsidR="00A10B4F" w:rsidRPr="00A10B4F" w:rsidRDefault="00A10B4F" w:rsidP="00A10B4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номер корреспондирующего счета;</w:t>
      </w:r>
    </w:p>
    <w:p w:rsidR="00A10B4F" w:rsidRPr="00A10B4F" w:rsidRDefault="00A10B4F" w:rsidP="00A10B4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условное обозначение вида операций;</w:t>
      </w:r>
    </w:p>
    <w:p w:rsidR="00A10B4F" w:rsidRPr="00A10B4F" w:rsidRDefault="00A10B4F" w:rsidP="00A10B4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суммы оборотов по дебету и кредиту и суммы остатка.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915"/>
        <w:gridCol w:w="1562"/>
        <w:gridCol w:w="3722"/>
        <w:gridCol w:w="692"/>
        <w:gridCol w:w="836"/>
      </w:tblGrid>
      <w:tr w:rsidR="00A10B4F" w:rsidRPr="00A10B4F" w:rsidTr="00A10B4F">
        <w:trPr>
          <w:trHeight w:val="276"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center"/>
            <w:hideMark/>
          </w:tcPr>
          <w:bookmarkEnd w:id="1"/>
          <w:p w:rsidR="00A10B4F" w:rsidRPr="00A10B4F" w:rsidRDefault="00A10B4F" w:rsidP="00A1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основного лицевого счета</w:t>
            </w:r>
          </w:p>
          <w:p w:rsidR="00A10B4F" w:rsidRPr="00A10B4F" w:rsidRDefault="00A10B4F" w:rsidP="00A10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клиента__</w:t>
            </w:r>
            <w:r w:rsidRPr="00A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A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банка____________________________________</w:t>
            </w:r>
            <w:r w:rsidRPr="00A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(период), за который предоставляется выписка</w:t>
            </w:r>
            <w:r w:rsidRPr="00A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лицевого счета № ___________________________</w:t>
            </w:r>
            <w:r w:rsidRPr="00A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Входящий остаток______________________________________</w:t>
            </w:r>
            <w:r w:rsidRPr="00A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 обороты_________</w:t>
            </w:r>
            <w:r w:rsidRPr="00A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Исходящий остаток_____</w:t>
            </w:r>
          </w:p>
        </w:tc>
      </w:tr>
      <w:tr w:rsidR="00A10B4F" w:rsidRPr="00A10B4F" w:rsidTr="00A10B4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A10B4F" w:rsidRPr="00A10B4F" w:rsidRDefault="00A10B4F" w:rsidP="00A10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A10B4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A10B4F" w:rsidRPr="00A10B4F" w:rsidRDefault="00A10B4F" w:rsidP="00A10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A10B4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A10B4F" w:rsidRPr="00A10B4F" w:rsidRDefault="00A10B4F" w:rsidP="00A10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A10B4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Вид операции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A10B4F" w:rsidRPr="00A10B4F" w:rsidRDefault="00A10B4F" w:rsidP="00A10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A10B4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Номер корреспондирующего счета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A10B4F" w:rsidRPr="00A10B4F" w:rsidRDefault="00A10B4F" w:rsidP="00A10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A10B4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Обороты</w:t>
            </w:r>
          </w:p>
        </w:tc>
      </w:tr>
      <w:tr w:rsidR="00A10B4F" w:rsidRPr="00A10B4F" w:rsidTr="00A10B4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4F" w:rsidRPr="00A10B4F" w:rsidRDefault="00A10B4F" w:rsidP="00A10B4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4F" w:rsidRPr="00A10B4F" w:rsidRDefault="00A10B4F" w:rsidP="00A10B4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4F" w:rsidRPr="00A10B4F" w:rsidRDefault="00A10B4F" w:rsidP="00A10B4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4F" w:rsidRPr="00A10B4F" w:rsidRDefault="00A10B4F" w:rsidP="00A10B4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A10B4F" w:rsidRPr="00A10B4F" w:rsidRDefault="00A10B4F" w:rsidP="00A10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A10B4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A10B4F" w:rsidRPr="00A10B4F" w:rsidRDefault="00A10B4F" w:rsidP="00A10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A10B4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кредит</w:t>
            </w:r>
          </w:p>
        </w:tc>
      </w:tr>
    </w:tbl>
    <w:p w:rsidR="00A10B4F" w:rsidRPr="00A10B4F" w:rsidRDefault="00A10B4F" w:rsidP="00A10B4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A10B4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Итого обороты___________</w:t>
      </w:r>
      <w:r w:rsidRPr="00A10B4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br/>
        <w:t>Исходящий остаток_______</w:t>
      </w:r>
    </w:p>
    <w:p w:rsidR="00A10B4F" w:rsidRPr="00A10B4F" w:rsidRDefault="00A10B4F" w:rsidP="00A10B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A10B4F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Рис. 1</w:t>
      </w:r>
    </w:p>
    <w:p w:rsidR="00A10B4F" w:rsidRPr="00A10B4F" w:rsidRDefault="00A10B4F" w:rsidP="00A10B4F">
      <w:p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Информация о движении средств по лицевому счету выдается клиенту банка в виде выписки.</w:t>
      </w:r>
    </w:p>
    <w:p w:rsidR="00A10B4F" w:rsidRPr="00A10B4F" w:rsidRDefault="00A10B4F" w:rsidP="00A10B4F">
      <w:pPr>
        <w:rPr>
          <w:rFonts w:ascii="Times New Roman" w:hAnsi="Times New Roman" w:cs="Times New Roman"/>
          <w:sz w:val="24"/>
          <w:szCs w:val="24"/>
        </w:rPr>
      </w:pPr>
      <w:r w:rsidRPr="00A10B4F">
        <w:rPr>
          <w:rFonts w:ascii="Times New Roman" w:hAnsi="Times New Roman" w:cs="Times New Roman"/>
          <w:sz w:val="24"/>
          <w:szCs w:val="24"/>
        </w:rPr>
        <w:t>Выписки из лицевых счетов, выдаваемые клиентам банка, составляются</w:t>
      </w:r>
      <w:r w:rsidR="00B12E07">
        <w:rPr>
          <w:rFonts w:ascii="Times New Roman" w:hAnsi="Times New Roman" w:cs="Times New Roman"/>
          <w:sz w:val="24"/>
          <w:szCs w:val="24"/>
        </w:rPr>
        <w:t xml:space="preserve"> в программе банка. </w:t>
      </w:r>
      <w:r w:rsidRPr="00A10B4F">
        <w:rPr>
          <w:rFonts w:ascii="Times New Roman" w:hAnsi="Times New Roman" w:cs="Times New Roman"/>
          <w:sz w:val="24"/>
          <w:szCs w:val="24"/>
        </w:rPr>
        <w:t>Выписки из лицевых счетов выдаются клиентам в сроки, установленные по согласованию с владельцем счетов. При отсутствии движения по счету в течение месяца клиентам высылаются извещения о сумме остатка на первое число. На первое января должны составляться все лицевые счета с выдачей клиентам выписок. По данным этих выписок клиенты должны представить банку в письменной форме подтверждение остатков лицевых счетов на конец отчетного года.</w:t>
      </w:r>
    </w:p>
    <w:sectPr w:rsidR="00A10B4F" w:rsidRPr="00A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0875"/>
    <w:multiLevelType w:val="multilevel"/>
    <w:tmpl w:val="294C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658A1"/>
    <w:multiLevelType w:val="multilevel"/>
    <w:tmpl w:val="C4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87080"/>
    <w:multiLevelType w:val="multilevel"/>
    <w:tmpl w:val="71B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E67BF"/>
    <w:multiLevelType w:val="multilevel"/>
    <w:tmpl w:val="8FEC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61748"/>
    <w:multiLevelType w:val="multilevel"/>
    <w:tmpl w:val="BB84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26132"/>
    <w:multiLevelType w:val="multilevel"/>
    <w:tmpl w:val="FA6A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81A91"/>
    <w:multiLevelType w:val="multilevel"/>
    <w:tmpl w:val="C448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B33F4"/>
    <w:multiLevelType w:val="multilevel"/>
    <w:tmpl w:val="C73E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C1990"/>
    <w:multiLevelType w:val="multilevel"/>
    <w:tmpl w:val="D568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44440"/>
    <w:multiLevelType w:val="multilevel"/>
    <w:tmpl w:val="233E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BA"/>
    <w:rsid w:val="00024331"/>
    <w:rsid w:val="003B17CC"/>
    <w:rsid w:val="006A23A6"/>
    <w:rsid w:val="008705A6"/>
    <w:rsid w:val="00A10B4F"/>
    <w:rsid w:val="00A439BA"/>
    <w:rsid w:val="00B12E07"/>
    <w:rsid w:val="00B92F19"/>
    <w:rsid w:val="00F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B844D-1D49-4BB2-8F7D-7BB6393D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2020-02-13T10:15:00Z</cp:lastPrinted>
  <dcterms:created xsi:type="dcterms:W3CDTF">2019-12-18T12:59:00Z</dcterms:created>
  <dcterms:modified xsi:type="dcterms:W3CDTF">2020-04-13T01:40:00Z</dcterms:modified>
</cp:coreProperties>
</file>