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53" w:rsidRDefault="0022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операций по банковским вкладам</w:t>
      </w:r>
    </w:p>
    <w:p w:rsidR="00AE3CEB" w:rsidRPr="00B25C62" w:rsidRDefault="00221B53">
      <w:pPr>
        <w:rPr>
          <w:rFonts w:ascii="Times New Roman" w:hAnsi="Times New Roman" w:cs="Times New Roman"/>
          <w:b/>
          <w:sz w:val="24"/>
          <w:szCs w:val="24"/>
        </w:rPr>
      </w:pPr>
      <w:r w:rsidRPr="00B25C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3800" w:rsidRPr="00B25C62">
        <w:rPr>
          <w:rFonts w:ascii="Times New Roman" w:hAnsi="Times New Roman" w:cs="Times New Roman"/>
          <w:b/>
          <w:sz w:val="24"/>
          <w:szCs w:val="24"/>
        </w:rPr>
        <w:t>Нормативно-правовая база деятельности кредитных учреждений в области привлечения денежных средств во вклады (депозиты)</w:t>
      </w:r>
    </w:p>
    <w:p w:rsidR="0081009A" w:rsidRPr="00221B53" w:rsidRDefault="0081009A" w:rsidP="0081009A">
      <w:pPr>
        <w:pStyle w:val="a3"/>
        <w:shd w:val="clear" w:color="auto" w:fill="FFFFFF"/>
        <w:spacing w:before="120" w:beforeAutospacing="0" w:after="360" w:afterAutospacing="0"/>
        <w:rPr>
          <w:color w:val="303030"/>
        </w:rPr>
      </w:pPr>
      <w:r w:rsidRPr="00221B53">
        <w:rPr>
          <w:color w:val="303030"/>
        </w:rPr>
        <w:t>Нормативно-правовые акты, регулирующие депозитные операции:</w:t>
      </w:r>
    </w:p>
    <w:p w:rsid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1) ФЗ РФ 395</w:t>
      </w:r>
      <w:r w:rsidR="00221B53">
        <w:rPr>
          <w:color w:val="303030"/>
        </w:rPr>
        <w:t>-1</w:t>
      </w:r>
      <w:r w:rsidRPr="00221B53">
        <w:rPr>
          <w:color w:val="303030"/>
        </w:rPr>
        <w:t xml:space="preserve"> </w:t>
      </w:r>
      <w:r w:rsidR="00221B53" w:rsidRPr="00221B53">
        <w:rPr>
          <w:color w:val="303030"/>
        </w:rPr>
        <w:t xml:space="preserve">02.12.1990 </w:t>
      </w:r>
      <w:r w:rsidRPr="00221B53">
        <w:rPr>
          <w:color w:val="303030"/>
        </w:rPr>
        <w:t>«О</w:t>
      </w:r>
      <w:bookmarkStart w:id="0" w:name="_GoBack"/>
      <w:bookmarkEnd w:id="0"/>
      <w:r w:rsidRPr="00221B53">
        <w:rPr>
          <w:color w:val="303030"/>
        </w:rPr>
        <w:t xml:space="preserve"> банках и банковской деятельности»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2) Гражданский кодекс РФ</w:t>
      </w:r>
      <w:r w:rsidR="008A2B4D" w:rsidRPr="00221B53">
        <w:rPr>
          <w:color w:val="303030"/>
        </w:rPr>
        <w:t xml:space="preserve"> (</w:t>
      </w:r>
      <w:r w:rsidR="008A2B4D" w:rsidRPr="00221B53">
        <w:t> </w:t>
      </w:r>
      <w:hyperlink r:id="rId4" w:anchor="101436" w:history="1">
        <w:r w:rsidR="008A2B4D" w:rsidRPr="00221B53">
          <w:rPr>
            <w:rStyle w:val="a5"/>
          </w:rPr>
          <w:t>глав 42,</w:t>
        </w:r>
      </w:hyperlink>
      <w:hyperlink r:id="rId5" w:anchor="101569" w:history="1">
        <w:r w:rsidR="008A2B4D" w:rsidRPr="00221B53">
          <w:rPr>
            <w:rStyle w:val="a5"/>
          </w:rPr>
          <w:t>44,</w:t>
        </w:r>
      </w:hyperlink>
      <w:r w:rsidR="008A2B4D" w:rsidRPr="00221B53">
        <w:t> </w:t>
      </w:r>
      <w:hyperlink r:id="rId6" w:anchor="101624" w:history="1">
        <w:r w:rsidR="008A2B4D" w:rsidRPr="00221B53">
          <w:rPr>
            <w:rStyle w:val="a5"/>
          </w:rPr>
          <w:t>45</w:t>
        </w:r>
      </w:hyperlink>
      <w:r w:rsidR="008A2B4D" w:rsidRPr="00221B53">
        <w:t> и </w:t>
      </w:r>
      <w:hyperlink r:id="rId7" w:anchor="101989" w:history="1">
        <w:r w:rsidR="008A2B4D" w:rsidRPr="00221B53">
          <w:rPr>
            <w:rStyle w:val="a5"/>
          </w:rPr>
          <w:t>статей 421,</w:t>
        </w:r>
      </w:hyperlink>
      <w:r w:rsidR="008A2B4D" w:rsidRPr="00221B53">
        <w:t> </w:t>
      </w:r>
      <w:hyperlink r:id="rId8" w:anchor="101997" w:history="1">
        <w:r w:rsidR="008A2B4D" w:rsidRPr="00221B53">
          <w:rPr>
            <w:rStyle w:val="a5"/>
          </w:rPr>
          <w:t>422</w:t>
        </w:r>
      </w:hyperlink>
      <w:r w:rsidR="008A2B4D" w:rsidRPr="00221B53">
        <w:t>, 835)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3) Налоговый кодекс РФ</w:t>
      </w:r>
    </w:p>
    <w:p w:rsidR="0081009A" w:rsidRPr="00221B53" w:rsidRDefault="002F5AE6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>
        <w:rPr>
          <w:color w:val="303030"/>
        </w:rPr>
        <w:t>4</w:t>
      </w:r>
      <w:r w:rsidR="0081009A" w:rsidRPr="00221B53">
        <w:rPr>
          <w:color w:val="303030"/>
        </w:rPr>
        <w:t>) Инструкция ЦБ РФ №153 И</w:t>
      </w:r>
      <w:r>
        <w:rPr>
          <w:color w:val="303030"/>
        </w:rPr>
        <w:t xml:space="preserve"> от </w:t>
      </w:r>
      <w:proofErr w:type="gramStart"/>
      <w:r>
        <w:rPr>
          <w:color w:val="303030"/>
        </w:rPr>
        <w:t xml:space="preserve">30.05.2014 </w:t>
      </w:r>
      <w:r w:rsidR="0081009A" w:rsidRPr="00221B53">
        <w:rPr>
          <w:color w:val="303030"/>
        </w:rPr>
        <w:t xml:space="preserve"> «</w:t>
      </w:r>
      <w:proofErr w:type="gramEnd"/>
      <w:r w:rsidR="0081009A" w:rsidRPr="00221B53">
        <w:rPr>
          <w:color w:val="303030"/>
        </w:rPr>
        <w:t>Об открытии и закрытии банковских счетов и счетов по вкладам (депозитных)</w:t>
      </w:r>
      <w:r>
        <w:rPr>
          <w:color w:val="303030"/>
        </w:rPr>
        <w:t>» последнее изменение.</w:t>
      </w:r>
    </w:p>
    <w:p w:rsidR="00656505" w:rsidRPr="00221B53" w:rsidRDefault="002F5AE6" w:rsidP="00656505">
      <w:pPr>
        <w:pStyle w:val="a3"/>
        <w:spacing w:after="360"/>
        <w:rPr>
          <w:b/>
          <w:bCs/>
          <w:color w:val="303030"/>
        </w:rPr>
      </w:pPr>
      <w:r>
        <w:rPr>
          <w:color w:val="303030"/>
        </w:rPr>
        <w:t>5</w:t>
      </w:r>
      <w:r w:rsidR="0081009A" w:rsidRPr="00221B53">
        <w:rPr>
          <w:color w:val="303030"/>
        </w:rPr>
        <w:t xml:space="preserve">) </w:t>
      </w:r>
      <w:r w:rsidR="00656505" w:rsidRPr="00221B53">
        <w:rPr>
          <w:bCs/>
          <w:color w:val="303030"/>
        </w:rPr>
        <w:t xml:space="preserve">"Положение о сберегательных и депозитных сертификатах кредитных организаций" </w:t>
      </w:r>
      <w:proofErr w:type="gramStart"/>
      <w:r w:rsidR="00656505" w:rsidRPr="00221B53">
        <w:rPr>
          <w:bCs/>
          <w:color w:val="303030"/>
        </w:rPr>
        <w:t>от  03.07.2018</w:t>
      </w:r>
      <w:proofErr w:type="gramEnd"/>
      <w:r w:rsidR="00656505" w:rsidRPr="00221B53">
        <w:rPr>
          <w:bCs/>
          <w:color w:val="303030"/>
        </w:rPr>
        <w:t xml:space="preserve"> N 645-П</w:t>
      </w:r>
      <w:r w:rsidR="00656505" w:rsidRPr="00221B53">
        <w:rPr>
          <w:b/>
          <w:bCs/>
          <w:color w:val="303030"/>
        </w:rPr>
        <w:t> </w:t>
      </w:r>
    </w:p>
    <w:p w:rsidR="0081009A" w:rsidRPr="00221B53" w:rsidRDefault="002F5AE6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>
        <w:rPr>
          <w:color w:val="303030"/>
        </w:rPr>
        <w:t>6</w:t>
      </w:r>
      <w:r w:rsidR="0081009A" w:rsidRPr="00221B53">
        <w:rPr>
          <w:color w:val="303030"/>
        </w:rPr>
        <w:t>) ФЗ №177 от 23.12.2003 «О страховании вкладов физических лиц в банках РФ»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 соответствии со ст. 36 ФЗ РФ 395 «О банках и банковской деятельности», вклады принимаются только банками, имеющими такое право в соответствии с лицензией, выдаваемой Банком России, участвующими в системе обязательного страхования вкладов физических лиц в банках и состоящими на учете в организации, осуществляющей функции по обязательному страхованию вкладов.</w:t>
      </w:r>
    </w:p>
    <w:p w:rsid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 случае принятия вклада от гражданина лицом, не имеющим на это права, или с нарушением порядка, установленного законом или принятыми в соответствии с ним банковскими правилами, вкладчик может потребовать немедленного возврата суммы вклада, а также уплаты на нее процентов и возмещения сверх суммы процентов всех причине</w:t>
      </w:r>
      <w:r w:rsidR="00221B53">
        <w:rPr>
          <w:color w:val="303030"/>
        </w:rPr>
        <w:t xml:space="preserve">нных вкладчику убытков. 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Право на привлечение во вклады денежных средств физических лиц может быть предоставлено вновь регистрируемому банку либо банку, с даты государственной регистрации которого прошло менее двух лет, если: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1) размер уставного капитала вновь регистрируемого банка либо размер собственных средств (капитала) действующего банка составляет величину не менее суммы рублевого эквивалента 100 миллионов евро</w:t>
      </w:r>
      <w:r w:rsidR="00B636D2" w:rsidRPr="00221B53">
        <w:rPr>
          <w:color w:val="303030"/>
        </w:rPr>
        <w:t xml:space="preserve"> (не менее 3 миллиардов 600 миллионов рублей)</w:t>
      </w:r>
      <w:r w:rsidRPr="00221B53">
        <w:rPr>
          <w:color w:val="303030"/>
        </w:rPr>
        <w:t>;</w:t>
      </w:r>
    </w:p>
    <w:p w:rsid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2) банк соблюдает установленную нормативным актом Банка России обязанность 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банка.</w:t>
      </w:r>
    </w:p>
    <w:p w:rsid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Банки обеспечивают сохранность вкладов и своевременность исполнения своих обязательств перед вкладчиками. Привлечение средств во вклады оформляется договором в письменной форме в двух экземплярах, один из которых вы</w:t>
      </w:r>
      <w:r w:rsidR="00221B53">
        <w:rPr>
          <w:color w:val="303030"/>
        </w:rPr>
        <w:t>дается вкладчику.</w:t>
      </w:r>
    </w:p>
    <w:p w:rsid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rStyle w:val="a4"/>
          <w:color w:val="303030"/>
        </w:rPr>
        <w:lastRenderedPageBreak/>
        <w:t>Вкладчиками</w:t>
      </w:r>
      <w:r w:rsidR="00221B53">
        <w:rPr>
          <w:rStyle w:val="a4"/>
          <w:color w:val="303030"/>
        </w:rPr>
        <w:t xml:space="preserve"> </w:t>
      </w:r>
      <w:r w:rsidRPr="00221B53">
        <w:rPr>
          <w:color w:val="303030"/>
        </w:rPr>
        <w:t>банка могут быть граждане Российской Федерации, иностранные граждане и лица без гражданства.</w:t>
      </w:r>
    </w:p>
    <w:p w:rsidR="006123C4" w:rsidRPr="00221B53" w:rsidRDefault="006123C4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Несовершеннолетнее лицо в возрасте от 14 до </w:t>
      </w:r>
      <w:r w:rsidRPr="00221B53">
        <w:rPr>
          <w:b/>
          <w:bCs/>
          <w:color w:val="303030"/>
        </w:rPr>
        <w:t>18 лет</w:t>
      </w:r>
      <w:r w:rsidRPr="00221B53">
        <w:rPr>
          <w:color w:val="303030"/>
        </w:rPr>
        <w:t> может самостоятельно открыть и управлять банковским счетом, если банку представляется письменное согласие родителей или приемных родителей, или опекуна, в котором указано, что несовершеннолетнее лицо может самостоятельно открыть счет в банке.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Вкладчики свободны в выборе банка для размещения во вклады принадлежащих им денежных средств и могут иметь вклады в одном или нескольких банках.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Вкладчики могут распоряжаться вкладами, получать по вкладам доход, совершать безналичные расчеты в соотве</w:t>
      </w:r>
      <w:r w:rsidR="00221B53">
        <w:rPr>
          <w:color w:val="303030"/>
        </w:rPr>
        <w:t>тствии с договором.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По договору банковского вклада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</w:t>
      </w:r>
      <w:r w:rsidR="00221B53">
        <w:rPr>
          <w:color w:val="303030"/>
        </w:rPr>
        <w:t xml:space="preserve">енных договором (ст. 835 ГК) 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Процентные ставки по кредитам, вкладам (депозитам) и комиссионное вознаграждение по операциям устанавливаются кредитной организацией по соглашению с клиентами.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Кредитная организация не имеет права в одностороннем порядке изменять процентные ставки по кредитам, вкладам (депозитам), комиссионное вознаграждение и сроки действия этих договоров с клиентами, за исключением случаев, предусмотренных федеральным законом или до</w:t>
      </w:r>
      <w:r w:rsidR="00221B53">
        <w:rPr>
          <w:color w:val="303030"/>
        </w:rPr>
        <w:t>говором с клиентом.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 xml:space="preserve">Статья </w:t>
      </w:r>
      <w:proofErr w:type="gramStart"/>
      <w:r w:rsidRPr="00221B53">
        <w:rPr>
          <w:color w:val="303030"/>
        </w:rPr>
        <w:t xml:space="preserve">839 </w:t>
      </w:r>
      <w:r w:rsidR="002F5AE6">
        <w:rPr>
          <w:color w:val="303030"/>
        </w:rPr>
        <w:t xml:space="preserve"> ГК</w:t>
      </w:r>
      <w:proofErr w:type="gramEnd"/>
      <w:r w:rsidR="002F5AE6">
        <w:rPr>
          <w:color w:val="303030"/>
        </w:rPr>
        <w:t xml:space="preserve"> РФ </w:t>
      </w:r>
      <w:r w:rsidRPr="00221B53">
        <w:rPr>
          <w:color w:val="303030"/>
        </w:rPr>
        <w:t>определяет </w:t>
      </w:r>
      <w:r w:rsidRPr="00221B53">
        <w:rPr>
          <w:rStyle w:val="a4"/>
          <w:color w:val="303030"/>
        </w:rPr>
        <w:t>порядок начисления процентов</w:t>
      </w:r>
      <w:r w:rsidRPr="00221B53">
        <w:rPr>
          <w:color w:val="303030"/>
        </w:rPr>
        <w:t> на вклад и их выплаты:</w:t>
      </w:r>
      <w:r w:rsidRPr="00221B53">
        <w:rPr>
          <w:color w:val="303030"/>
        </w:rPr>
        <w:br/>
        <w:t>1. Проценты на сумму банковского вклада начисляются со дня, следующего за днем ее поступления в банк, до дня ее возврата вкладчику включительно, а если ее списание со счета вкладчика произведено по иным основаниям, до дня списания включительно.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2. Если иное не предусмотрено договором банковского вклада, проценты на сумму банковского вклада выплачиваются вкладчику по его требованию по истечении каждого квартала отдельно от суммы вклада, а невостребованные в этот срок проценты увеличивают сумму вклада, на к</w:t>
      </w:r>
      <w:r w:rsidR="00221B53">
        <w:rPr>
          <w:color w:val="303030"/>
        </w:rPr>
        <w:t>оторую начисляются проценты.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При возврате вклада выплачиваются все начисленные к этому моменту проценты.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rStyle w:val="a4"/>
          <w:color w:val="303030"/>
        </w:rPr>
        <w:t>Сберегательный (депозитный) сертификат</w:t>
      </w:r>
      <w:r w:rsidRPr="00221B53">
        <w:rPr>
          <w:color w:val="303030"/>
        </w:rPr>
        <w:t> является ценной бумагой, удостоверяющей сумму вклада, внесенного в банк, и права вкладчика (держателя сертификата) на получение по истечении установленного срока суммы вклада и обусловленных в сертификате процентов в банке, выдавшем сертификат, или в любом филиале этого банка. Сберегательные (депозитные) сертификаты могут быть предъявительскими или именными.</w:t>
      </w:r>
      <w:r w:rsidR="003C6FEC" w:rsidRPr="00221B53">
        <w:rPr>
          <w:color w:val="303030"/>
        </w:rPr>
        <w:t xml:space="preserve"> Они не участвуют в системе страхования вкладов.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 случае досрочного предъявления сберегательного (депозитного) сертификата к оплате банком выплачиваются сумма вклада и проценты, выплачиваемые по вкладам до востребования, если условиями сертификата не устан</w:t>
      </w:r>
      <w:r w:rsidR="00221B53">
        <w:rPr>
          <w:color w:val="303030"/>
        </w:rPr>
        <w:t>овлен иной размер процентов.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lastRenderedPageBreak/>
        <w:t>Положением о сберегательных и депозитных сертификатах кредитных организаций устанавливаются единые для всех кредитных организаций Российской Федерации правила по выпуску и оформлению сберегательных и депозитных сертификатов.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Сертификаты могут выпускаться как в разовом порядке, так и сериями, только в валюте Российской Федерации, выпуск сертификатов в иностранной валюте не допускается. С</w:t>
      </w:r>
      <w:r w:rsidR="00221B53">
        <w:rPr>
          <w:color w:val="303030"/>
        </w:rPr>
        <w:t>ертификаты должны быть срочными</w:t>
      </w:r>
      <w:r w:rsidRPr="00221B53">
        <w:rPr>
          <w:color w:val="303030"/>
        </w:rPr>
        <w:t>.</w:t>
      </w:r>
      <w:r w:rsidR="00221B53">
        <w:rPr>
          <w:color w:val="303030"/>
        </w:rPr>
        <w:t xml:space="preserve"> </w:t>
      </w:r>
      <w:r w:rsidRPr="00221B53">
        <w:rPr>
          <w:color w:val="303030"/>
        </w:rPr>
        <w:t xml:space="preserve"> Они не могут служить расчетным или платежным средством за проданные товары или оказанные услуги.</w:t>
      </w:r>
      <w:r w:rsidR="00221B53">
        <w:rPr>
          <w:color w:val="303030"/>
        </w:rPr>
        <w:t xml:space="preserve"> </w:t>
      </w:r>
      <w:r w:rsidRPr="00221B53">
        <w:rPr>
          <w:color w:val="303030"/>
        </w:rPr>
        <w:t>Владельцами сертификатов могут быть резиденты и нерезиденты.</w:t>
      </w:r>
      <w:r w:rsidR="00221B53">
        <w:rPr>
          <w:color w:val="303030"/>
        </w:rPr>
        <w:t xml:space="preserve"> </w:t>
      </w:r>
      <w:r w:rsidRPr="00221B53">
        <w:rPr>
          <w:color w:val="303030"/>
        </w:rPr>
        <w:t>Процентные ставки по сертификатам устанавливаются уполномоченным органом кредитной организации.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Отсутствие в тексте бланка сертификата какого-либо из обязательных реквизитов делает этот сертификат недействительным. Учет бланков сертификатов, а также операций, совершаемых с сертификатами, осуществляется в соответствии с Правилами ведения бухгалтерского учета в кредитных организациях, расположенных на территории Российской Федерации, утвержденными Банком России.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Для передачи прав другому лицу, удостоверенных сертификатом на предъявителя, достаточно вручения сертификата этому лицу. Права, удостоверенные именным сертификатом, передаются в порядке, установленном для уступки требований (цессии).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При наступлении даты востребования вклада или депозита кредитная организация осуществляет платеж против предъявления сертификата и заявления владельца с указанием счета, на который должны быть зачислены средства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Восстановление прав по утраченным сертификатам на предъявителя осуществляется в судебном порядке.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Кредитная организация вправе размещать сберегательные (депозитные) сертификаты только после регистрации условий выпуска и обращения в территориальном учреждении Банка России и внесения их в Реестр условий выпуска и обращения сберегательных и депозитных сертификатов кредитных организаций в Департаменте контроля за деятельностью кредитных организаций на финансовых рынках Банка России.</w:t>
      </w:r>
    </w:p>
    <w:p w:rsidR="00344666" w:rsidRPr="00221B53" w:rsidRDefault="00344666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ОТКРЫТИЕ И ЗАКРЫТИЕ БАНКОВСКИХ СЧЕТОВ ПО ВКЛАДАМ (ДЕПОЗИТАМ).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Инструкция N 153-</w:t>
      </w:r>
      <w:proofErr w:type="gramStart"/>
      <w:r w:rsidRPr="00221B53">
        <w:rPr>
          <w:color w:val="303030"/>
        </w:rPr>
        <w:t xml:space="preserve">И </w:t>
      </w:r>
      <w:r w:rsidR="002F5AE6">
        <w:rPr>
          <w:color w:val="303030"/>
        </w:rPr>
        <w:t xml:space="preserve"> от</w:t>
      </w:r>
      <w:proofErr w:type="gramEnd"/>
      <w:r w:rsidR="002F5AE6">
        <w:rPr>
          <w:color w:val="303030"/>
        </w:rPr>
        <w:t xml:space="preserve"> 30.05.2014 </w:t>
      </w:r>
      <w:r w:rsidRPr="00221B53">
        <w:rPr>
          <w:color w:val="303030"/>
        </w:rPr>
        <w:t>«Об открытии и закрытии банковских счетов, счетов по вкладам (депозитам)» определяет порядок открытия и закрытия счетов по вкладам.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Основанием открытия счета по депозиту является заключение договора банковского вклада (депозита) и представление всех документов, определенных законодательством Российской Федерации.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Счет по вкладу является открытым с внесением записи об открытии соответствующего лицевого счета в Книгу регистрации открытых счетов. Запись об открытии лицевого счета должна быть внесена в Книгу регистрации открытых счетов не позднее рабочего дня, следующего за днем заключения соответствующего договора банковского счета, вклада.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lastRenderedPageBreak/>
        <w:t>Основанием </w:t>
      </w:r>
      <w:r w:rsidRPr="00221B53">
        <w:rPr>
          <w:rStyle w:val="a4"/>
          <w:color w:val="303030"/>
        </w:rPr>
        <w:t>закрытия</w:t>
      </w:r>
      <w:r w:rsidRPr="00221B53">
        <w:rPr>
          <w:color w:val="303030"/>
        </w:rPr>
        <w:t xml:space="preserve"> счета по вкладу является прекращение договора вклада в порядке, предусмотренном законодательством Российской Федерации. Закрытие счета по вкладу осуществляется внесением записи о закрытии соответствующего лицевого счета в Книгу регистрации открытых счетов. Внесение записи о закрытии соответствующего лицевого счета в Книгу регистрации открытых счетов осуществляется банком в день возникновения нулевого остатка на счете </w:t>
      </w:r>
      <w:proofErr w:type="gramStart"/>
      <w:r w:rsidRPr="00221B53">
        <w:rPr>
          <w:color w:val="303030"/>
        </w:rPr>
        <w:t>вклада ,</w:t>
      </w:r>
      <w:proofErr w:type="gramEnd"/>
      <w:r w:rsidRPr="00221B53">
        <w:rPr>
          <w:color w:val="303030"/>
        </w:rPr>
        <w:t xml:space="preserve"> если иное не установлено договором вклада.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 xml:space="preserve">Возврат вкладов граждан банком обеспечивается путем осуществляемого в соответствии с законом обязательного страхования вкладов, а в предусмотренных законом случаях и </w:t>
      </w:r>
      <w:r w:rsidR="00221B53">
        <w:rPr>
          <w:color w:val="303030"/>
        </w:rPr>
        <w:t>иными способами (ст. 840 ГК)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Целями ФЗ №177 от 23.12.2003 </w:t>
      </w:r>
      <w:r w:rsidRPr="00221B53">
        <w:rPr>
          <w:i/>
          <w:iCs/>
          <w:color w:val="303030"/>
        </w:rPr>
        <w:t>«О страховании вкладов физических лиц в банках РФ» </w:t>
      </w:r>
      <w:r w:rsidRPr="00221B53">
        <w:rPr>
          <w:color w:val="303030"/>
        </w:rPr>
        <w:t>являются защита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Настоящий Федеральный закон регулирует отношения по созданию и функционированию системы страхования вкладов, формированию и использованию ее денежного фонда, выплатам возмещения по вкладам при наступлении страховых случаев, а также отношения, возникающие в связи с осуществлением государственного контроля за функционированием системы страхования вкладов, и иные отношения, возникающие в данной сфере.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Основные принципы системы страхования вкладов: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1) обязательность участия банков в системе страхования вкладов;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2) сокращение рисков наступления неблагоприятных последствий для вкладчиков в случае неисполнения банками своих обязательств;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3) прозрачность деятельности системы страхования вкладов;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4) накопительный характер формирования фонда обязательного страхования вкладов за счет регулярных страховых взносов банков - участников системы страхования вкладов.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Участниками системы страхования вкладов являются:</w:t>
      </w:r>
    </w:p>
    <w:p w:rsidR="0081009A" w:rsidRPr="00221B53" w:rsidRDefault="002F5AE6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>
        <w:rPr>
          <w:color w:val="303030"/>
        </w:rPr>
        <w:t>1) Вкладчики – выгодоприобретатели.</w:t>
      </w:r>
    </w:p>
    <w:p w:rsidR="0081009A" w:rsidRPr="00221B53" w:rsidRDefault="002F5AE6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>
        <w:rPr>
          <w:color w:val="303030"/>
        </w:rPr>
        <w:t>2) Б</w:t>
      </w:r>
      <w:r w:rsidR="0081009A" w:rsidRPr="00221B53">
        <w:rPr>
          <w:color w:val="303030"/>
        </w:rPr>
        <w:t>анки, внесенные в установленном порядке в реестр банк</w:t>
      </w:r>
      <w:r>
        <w:rPr>
          <w:color w:val="303030"/>
        </w:rPr>
        <w:t>ов, признаваемые страхователями.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 xml:space="preserve">3) Агентство, признаваемое </w:t>
      </w:r>
      <w:r w:rsidR="002F5AE6">
        <w:rPr>
          <w:color w:val="303030"/>
        </w:rPr>
        <w:t>страховщиком.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4) Банк России при осуществлении им функций, вытекающих из настоящего Федерального закона.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rStyle w:val="a4"/>
          <w:color w:val="303030"/>
        </w:rPr>
        <w:lastRenderedPageBreak/>
        <w:t>Обязанности банков</w:t>
      </w:r>
      <w:r w:rsidRPr="00221B53">
        <w:rPr>
          <w:color w:val="303030"/>
        </w:rPr>
        <w:t>: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1) уплачивать страховые взносы в фонд обязательного страхования вкладов</w:t>
      </w:r>
      <w:r w:rsidR="002F5AE6">
        <w:rPr>
          <w:color w:val="303030"/>
        </w:rPr>
        <w:t>,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2) представлять вкладчикам информацию о своем участии в системе страхования вкладов, о порядке и размерах получения возмещения по вкладам;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3) размещать информацию о системе страхования вкладов в доступных для вкладчиков помещениях банка, в которых осуществляется обслуживание вкладчиков;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4) вести учет обязательств банка перед вкладчиками</w:t>
      </w:r>
      <w:r w:rsidR="002F5AE6">
        <w:rPr>
          <w:color w:val="303030"/>
        </w:rPr>
        <w:t>.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Страховым случаем признается одно из следующих обстоятельств: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1) отзыв (аннулирование) у банка лицензии Банка России на осуществление банковских операций</w:t>
      </w:r>
      <w:r w:rsidR="002F5AE6">
        <w:rPr>
          <w:color w:val="303030"/>
        </w:rPr>
        <w:t>,</w:t>
      </w:r>
    </w:p>
    <w:p w:rsidR="0081009A" w:rsidRPr="00221B53" w:rsidRDefault="0081009A" w:rsidP="0081009A">
      <w:pPr>
        <w:pStyle w:val="a3"/>
        <w:shd w:val="clear" w:color="auto" w:fill="FFFFFF"/>
        <w:spacing w:after="360" w:afterAutospacing="0"/>
        <w:rPr>
          <w:color w:val="303030"/>
        </w:rPr>
      </w:pPr>
      <w:r w:rsidRPr="00221B53">
        <w:rPr>
          <w:color w:val="303030"/>
        </w:rPr>
        <w:t>2) введение Банком России моратория на удовлетворение требований кредиторов банка.</w:t>
      </w:r>
    </w:p>
    <w:p w:rsidR="0081009A" w:rsidRPr="00221B53" w:rsidRDefault="0081009A">
      <w:pPr>
        <w:rPr>
          <w:rFonts w:ascii="Times New Roman" w:hAnsi="Times New Roman" w:cs="Times New Roman"/>
          <w:sz w:val="24"/>
          <w:szCs w:val="24"/>
        </w:rPr>
      </w:pPr>
    </w:p>
    <w:p w:rsidR="00853800" w:rsidRPr="00221B53" w:rsidRDefault="00853800">
      <w:pPr>
        <w:rPr>
          <w:rFonts w:ascii="Times New Roman" w:hAnsi="Times New Roman" w:cs="Times New Roman"/>
          <w:sz w:val="24"/>
          <w:szCs w:val="24"/>
        </w:rPr>
      </w:pPr>
    </w:p>
    <w:p w:rsidR="00853800" w:rsidRPr="00221B53" w:rsidRDefault="00853800">
      <w:pPr>
        <w:rPr>
          <w:rFonts w:ascii="Times New Roman" w:hAnsi="Times New Roman" w:cs="Times New Roman"/>
          <w:sz w:val="24"/>
          <w:szCs w:val="24"/>
        </w:rPr>
      </w:pPr>
    </w:p>
    <w:sectPr w:rsidR="00853800" w:rsidRPr="0022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C"/>
    <w:rsid w:val="001C1B11"/>
    <w:rsid w:val="00214D9B"/>
    <w:rsid w:val="00221B53"/>
    <w:rsid w:val="0027485C"/>
    <w:rsid w:val="002E2E48"/>
    <w:rsid w:val="002F5AE6"/>
    <w:rsid w:val="00344666"/>
    <w:rsid w:val="003A0EFC"/>
    <w:rsid w:val="003C6FEC"/>
    <w:rsid w:val="004840FC"/>
    <w:rsid w:val="004B6D77"/>
    <w:rsid w:val="006123C4"/>
    <w:rsid w:val="00656505"/>
    <w:rsid w:val="006C61FE"/>
    <w:rsid w:val="0081009A"/>
    <w:rsid w:val="00853800"/>
    <w:rsid w:val="008A2B4D"/>
    <w:rsid w:val="0097021E"/>
    <w:rsid w:val="00AE3CEB"/>
    <w:rsid w:val="00B03FF7"/>
    <w:rsid w:val="00B25C62"/>
    <w:rsid w:val="00B636D2"/>
    <w:rsid w:val="00C3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B0E0-F35D-445B-BF16-E6983BB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0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A2B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GK-RF-chast-1/razdel-iii/podrazdel-2/glava-27/statja-4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GK-RF-chast-1/razdel-iii/podrazdel-2/glava-27/statja-4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GK-RF-chast-2/razdel-iv/glava-45/ss-1/statja-852/" TargetMode="External"/><Relationship Id="rId5" Type="http://schemas.openxmlformats.org/officeDocument/2006/relationships/hyperlink" Target="http://legalacts.ru/kodeks/GK-RF-chast-2/razdel-iv/glava-44/statja-83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kodeks/GK-RF-chast-2/razdel-iv/glava-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2020-01-13T11:18:00Z</cp:lastPrinted>
  <dcterms:created xsi:type="dcterms:W3CDTF">2019-03-21T06:43:00Z</dcterms:created>
  <dcterms:modified xsi:type="dcterms:W3CDTF">2020-04-15T03:44:00Z</dcterms:modified>
</cp:coreProperties>
</file>